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6412EB" w:rsidRDefault="00E13AF8" w:rsidP="006659F4">
      <w:pPr>
        <w:rPr>
          <w:rFonts w:asciiTheme="minorHAnsi" w:eastAsiaTheme="minorHAnsi" w:hAnsiTheme="minorHAnsi" w:cstheme="minorBidi"/>
          <w:sz w:val="22"/>
          <w:szCs w:val="22"/>
          <w:lang w:eastAsia="en-US"/>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6412EB" w:rsidRDefault="006412EB" w:rsidP="00B77D17">
      <w:pPr>
        <w:jc w:val="right"/>
      </w:pPr>
    </w:p>
    <w:p w:rsidR="001968EB" w:rsidRDefault="001968EB" w:rsidP="0069585D">
      <w:pPr>
        <w:rPr>
          <w:b/>
        </w:rPr>
      </w:pPr>
    </w:p>
    <w:p w:rsidR="001968EB" w:rsidRDefault="001968EB" w:rsidP="001968EB">
      <w:pPr>
        <w:rPr>
          <w:b/>
        </w:rPr>
      </w:pPr>
    </w:p>
    <w:p w:rsidR="005E3247" w:rsidRDefault="005E3247" w:rsidP="001968EB">
      <w:pPr>
        <w:rPr>
          <w:b/>
        </w:rPr>
      </w:pPr>
    </w:p>
    <w:p w:rsidR="006659F4" w:rsidRDefault="006659F4" w:rsidP="001968EB">
      <w:pPr>
        <w:rPr>
          <w:b/>
        </w:rPr>
      </w:pPr>
    </w:p>
    <w:p w:rsidR="006659F4" w:rsidRDefault="006659F4" w:rsidP="001968EB">
      <w:pPr>
        <w:rPr>
          <w:b/>
        </w:rPr>
      </w:pPr>
    </w:p>
    <w:p w:rsidR="006659F4" w:rsidRDefault="006659F4" w:rsidP="001968EB">
      <w:pPr>
        <w:rPr>
          <w:b/>
        </w:rPr>
      </w:pPr>
    </w:p>
    <w:p w:rsidR="006659F4" w:rsidRDefault="006659F4" w:rsidP="001968EB">
      <w:pPr>
        <w:rPr>
          <w:b/>
        </w:rPr>
      </w:pPr>
    </w:p>
    <w:p w:rsidR="006659F4" w:rsidRDefault="006659F4" w:rsidP="001968EB">
      <w:pPr>
        <w:rPr>
          <w:b/>
        </w:rPr>
      </w:pPr>
    </w:p>
    <w:p w:rsidR="006659F4" w:rsidRDefault="006659F4" w:rsidP="001968EB">
      <w:pPr>
        <w:rPr>
          <w:b/>
        </w:rPr>
      </w:pPr>
    </w:p>
    <w:p w:rsidR="006659F4" w:rsidRDefault="006659F4" w:rsidP="001968EB">
      <w:pPr>
        <w:rPr>
          <w:b/>
        </w:rPr>
      </w:pPr>
      <w:bookmarkStart w:id="0" w:name="_GoBack"/>
      <w:bookmarkEnd w:id="0"/>
    </w:p>
    <w:p w:rsidR="005E3247" w:rsidRDefault="005E3247" w:rsidP="001968EB">
      <w:pPr>
        <w:rPr>
          <w:b/>
        </w:rPr>
      </w:pPr>
    </w:p>
    <w:p w:rsidR="001968EB" w:rsidRDefault="001968EB" w:rsidP="001968EB">
      <w:pPr>
        <w:rPr>
          <w:b/>
        </w:rPr>
      </w:pPr>
    </w:p>
    <w:p w:rsidR="007B53E8" w:rsidRPr="0005731D" w:rsidRDefault="007B53E8"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теплоснабжение объектов ПАО "Башинформсвязь" в </w:t>
      </w:r>
      <w:r w:rsidR="00507A23">
        <w:rPr>
          <w:sz w:val="26"/>
          <w:szCs w:val="26"/>
        </w:rPr>
        <w:t xml:space="preserve">     </w:t>
      </w:r>
      <w:r w:rsidR="00663E5F" w:rsidRPr="00663E5F">
        <w:rPr>
          <w:sz w:val="26"/>
          <w:szCs w:val="26"/>
        </w:rPr>
        <w:t xml:space="preserve">с. </w:t>
      </w:r>
      <w:proofErr w:type="spellStart"/>
      <w:r w:rsidR="002D4D5F" w:rsidRPr="00BA5D9E">
        <w:rPr>
          <w:sz w:val="26"/>
          <w:szCs w:val="26"/>
        </w:rPr>
        <w:t>Толбазы</w:t>
      </w:r>
      <w:proofErr w:type="spellEnd"/>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773FFA">
        <w:rPr>
          <w:iCs/>
        </w:rPr>
        <w:t>16</w:t>
      </w:r>
      <w:r w:rsidRPr="00F84878">
        <w:rPr>
          <w:iCs/>
        </w:rPr>
        <w:t xml:space="preserve">» </w:t>
      </w:r>
      <w:r w:rsidR="002404E4">
        <w:rPr>
          <w:iCs/>
        </w:rPr>
        <w:t>феврал</w:t>
      </w:r>
      <w:r w:rsidR="00FA006B">
        <w:rPr>
          <w:iCs/>
        </w:rPr>
        <w:t>я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4"/>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4"/>
            <w:iCs/>
          </w:rPr>
          <w:t>www.</w:t>
        </w:r>
        <w:r w:rsidR="009D6786" w:rsidRPr="00675FE3">
          <w:rPr>
            <w:rStyle w:val="a4"/>
            <w:iCs/>
            <w:lang w:val="en-US"/>
          </w:rPr>
          <w:t>bashtel</w:t>
        </w:r>
        <w:r w:rsidR="009D6786" w:rsidRPr="00675FE3">
          <w:rPr>
            <w:rStyle w:val="a4"/>
            <w:iCs/>
          </w:rPr>
          <w:t>.</w:t>
        </w:r>
        <w:proofErr w:type="spellStart"/>
        <w:r w:rsidR="009D6786" w:rsidRPr="00675FE3">
          <w:rPr>
            <w:rStyle w:val="a4"/>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05731D">
      <w:pPr>
        <w:pStyle w:val="rvps1"/>
        <w:jc w:val="left"/>
      </w:pPr>
    </w:p>
    <w:p w:rsidR="00915B7D" w:rsidRDefault="00915B7D" w:rsidP="00915B7D">
      <w:pPr>
        <w:jc w:val="center"/>
      </w:pPr>
    </w:p>
    <w:p w:rsidR="00005DD8" w:rsidRPr="008B2C46" w:rsidRDefault="00005DD8" w:rsidP="00915B7D">
      <w:pPr>
        <w:rPr>
          <w:b/>
          <w:color w:val="FF0000"/>
        </w:rPr>
      </w:pPr>
    </w:p>
    <w:p w:rsidR="00915B7D" w:rsidRDefault="00915B7D" w:rsidP="006412EB"/>
    <w:p w:rsidR="005E3247" w:rsidRDefault="005E3247" w:rsidP="00915B7D">
      <w:pPr>
        <w:jc w:val="center"/>
      </w:pPr>
    </w:p>
    <w:p w:rsidR="0069585D" w:rsidRDefault="0069585D" w:rsidP="00915B7D">
      <w:pPr>
        <w:jc w:val="center"/>
      </w:pPr>
    </w:p>
    <w:p w:rsidR="003D6AB1" w:rsidRDefault="003D6AB1" w:rsidP="00907F4C"/>
    <w:p w:rsidR="003D6AB1" w:rsidRPr="005A22C3" w:rsidRDefault="003D6AB1"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4"/>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6F6B77">
          <w:rPr>
            <w:noProof/>
            <w:webHidden/>
          </w:rPr>
          <w:t>3</w:t>
        </w:r>
        <w:r>
          <w:rPr>
            <w:noProof/>
            <w:webHidden/>
          </w:rPr>
          <w:fldChar w:fldCharType="end"/>
        </w:r>
      </w:hyperlink>
    </w:p>
    <w:p w:rsidR="00915B7D" w:rsidRPr="008E3CB4" w:rsidRDefault="006F6B77"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4"/>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6F6B77"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4"/>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6F6B77"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4"/>
            <w:rFonts w:eastAsia="MS Mincho"/>
            <w:noProof/>
            <w:kern w:val="32"/>
            <w:lang w:val="x-none" w:eastAsia="x-none"/>
          </w:rPr>
          <w:t xml:space="preserve">РАЗДЕЛ II. </w:t>
        </w:r>
        <w:r w:rsidR="00915B7D" w:rsidRPr="009A3903">
          <w:rPr>
            <w:rStyle w:val="a4"/>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6F6B77"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4"/>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6F6B77"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4"/>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6F6B77"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4"/>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6F6B77"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4"/>
            <w:rFonts w:eastAsia="MS Mincho"/>
            <w:noProof/>
            <w:kern w:val="32"/>
            <w:lang w:val="x-none" w:eastAsia="x-none"/>
          </w:rPr>
          <w:t>ФОРМА</w:t>
        </w:r>
        <w:r w:rsidR="00915B7D" w:rsidRPr="009A3903">
          <w:rPr>
            <w:rStyle w:val="a4"/>
            <w:rFonts w:eastAsia="MS Mincho"/>
            <w:noProof/>
            <w:kern w:val="32"/>
            <w:lang w:eastAsia="x-none"/>
          </w:rPr>
          <w:t xml:space="preserve"> № 1</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ДЛЯ ПРЕДОСТАВЛЕНИЯ ИНФОРМАЦИИ РАСКРЫВАЮЩЕЙ ИНФОРМАЦИЮ В ОТНОШЕНИИ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ВСЕЙ ЦЕПОЧКИ</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СОБСТВЕННИКОВ ПРЕТЕНДЕНТА</w:t>
        </w:r>
        <w:r w:rsidR="00915B7D" w:rsidRPr="009A3903">
          <w:rPr>
            <w:rStyle w:val="a4"/>
            <w:rFonts w:eastAsia="MS Mincho"/>
            <w:noProof/>
            <w:kern w:val="32"/>
            <w:lang w:val="x-none" w:eastAsia="x-none"/>
          </w:rPr>
          <w:t xml:space="preserve">, </w:t>
        </w:r>
        <w:r w:rsidR="00915B7D" w:rsidRPr="009A3903">
          <w:rPr>
            <w:rStyle w:val="a4"/>
            <w:rFonts w:eastAsia="MS Mincho"/>
            <w:noProof/>
            <w:kern w:val="32"/>
            <w:lang w:eastAsia="x-none"/>
          </w:rPr>
          <w:t xml:space="preserve">ВКЛЮЧАЯ БЕНЕФИЦИАРОВ </w:t>
        </w:r>
        <w:r w:rsidR="00915B7D" w:rsidRPr="009A3903">
          <w:rPr>
            <w:rStyle w:val="a4"/>
            <w:rFonts w:eastAsia="MS Mincho"/>
            <w:noProof/>
            <w:kern w:val="32"/>
            <w:lang w:val="x-none" w:eastAsia="x-none"/>
          </w:rPr>
          <w:t>(</w:t>
        </w:r>
        <w:r w:rsidR="00915B7D" w:rsidRPr="009A3903">
          <w:rPr>
            <w:rStyle w:val="a4"/>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13</w:t>
        </w:r>
        <w:r w:rsidR="00915B7D">
          <w:rPr>
            <w:noProof/>
            <w:webHidden/>
          </w:rPr>
          <w:fldChar w:fldCharType="end"/>
        </w:r>
      </w:hyperlink>
    </w:p>
    <w:p w:rsidR="00915B7D" w:rsidRPr="008E3CB4" w:rsidRDefault="006F6B77"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4"/>
            <w:rFonts w:eastAsia="MS Mincho"/>
            <w:noProof/>
            <w:kern w:val="32"/>
            <w:lang w:val="x-none" w:eastAsia="x-none"/>
          </w:rPr>
          <w:t>РАЗДЕЛ I</w:t>
        </w:r>
        <w:r w:rsidR="00915B7D" w:rsidRPr="009A3903">
          <w:rPr>
            <w:rStyle w:val="a4"/>
            <w:rFonts w:eastAsia="MS Mincho"/>
            <w:noProof/>
            <w:kern w:val="32"/>
            <w:lang w:val="en-US" w:eastAsia="x-none"/>
          </w:rPr>
          <w:t>II</w:t>
        </w:r>
        <w:r w:rsidR="00915B7D" w:rsidRPr="009A3903">
          <w:rPr>
            <w:rStyle w:val="a4"/>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6F6B77"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4"/>
            <w:rFonts w:eastAsia="MS Mincho"/>
            <w:noProof/>
            <w:kern w:val="32"/>
            <w:lang w:val="x-none" w:eastAsia="x-none"/>
          </w:rPr>
          <w:t xml:space="preserve">РАЗДЕЛ </w:t>
        </w:r>
        <w:r w:rsidR="00915B7D" w:rsidRPr="009A3903">
          <w:rPr>
            <w:rStyle w:val="a4"/>
            <w:rFonts w:eastAsia="MS Mincho"/>
            <w:noProof/>
            <w:kern w:val="32"/>
            <w:lang w:val="en-US" w:eastAsia="x-none"/>
          </w:rPr>
          <w:t>I</w:t>
        </w:r>
        <w:r w:rsidR="00915B7D" w:rsidRPr="009A3903">
          <w:rPr>
            <w:rStyle w:val="a4"/>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b"/>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теплоснабжение объектов ПАО "Башинформсвязь" в с. </w:t>
      </w:r>
      <w:proofErr w:type="spellStart"/>
      <w:r w:rsidR="00641690" w:rsidRPr="002D4D5F">
        <w:rPr>
          <w:szCs w:val="26"/>
        </w:rPr>
        <w:t>Толбазы</w:t>
      </w:r>
      <w:proofErr w:type="spellEnd"/>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8E3EB7"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8E3EB7" w:rsidP="00A47819">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73335D" w:rsidRPr="00B77D17" w:rsidRDefault="0073335D" w:rsidP="00A47819">
            <w:pPr>
              <w:autoSpaceDE w:val="0"/>
              <w:autoSpaceDN w:val="0"/>
              <w:adjustRightInd w:val="0"/>
              <w:jc w:val="both"/>
              <w:rPr>
                <w:rFonts w:eastAsia="Calibri"/>
                <w:bCs/>
              </w:rPr>
            </w:pPr>
            <w:r w:rsidRPr="00B57D6D">
              <w:rPr>
                <w:rFonts w:eastAsia="Calibri"/>
                <w:bCs/>
                <w:color w:val="000000"/>
              </w:rPr>
              <w:t>тел</w:t>
            </w:r>
            <w:r w:rsidR="008E3EB7" w:rsidRPr="00B77D17">
              <w:rPr>
                <w:rFonts w:eastAsia="Calibri"/>
                <w:bCs/>
                <w:color w:val="000000"/>
              </w:rPr>
              <w:t>. + 7 (347)2211326</w:t>
            </w:r>
            <w:r w:rsidRPr="00B77D17">
              <w:rPr>
                <w:rFonts w:eastAsia="Calibri"/>
                <w:bCs/>
                <w:color w:val="000000"/>
              </w:rPr>
              <w:t xml:space="preserve">, </w:t>
            </w:r>
            <w:r w:rsidRPr="00B57D6D">
              <w:rPr>
                <w:rFonts w:eastAsia="Calibri"/>
                <w:bCs/>
                <w:color w:val="000000"/>
                <w:lang w:val="en-US"/>
              </w:rPr>
              <w:t>e</w:t>
            </w:r>
            <w:r w:rsidRPr="00B77D17">
              <w:rPr>
                <w:rFonts w:eastAsia="Calibri"/>
                <w:bCs/>
                <w:color w:val="000000"/>
              </w:rPr>
              <w:t>-</w:t>
            </w:r>
            <w:r w:rsidRPr="00B57D6D">
              <w:rPr>
                <w:rFonts w:eastAsia="Calibri"/>
                <w:bCs/>
                <w:color w:val="000000"/>
                <w:lang w:val="en-US"/>
              </w:rPr>
              <w:t>mail</w:t>
            </w:r>
            <w:r w:rsidRPr="00B77D17">
              <w:rPr>
                <w:rFonts w:eastAsia="Calibri"/>
                <w:bCs/>
                <w:color w:val="000000"/>
              </w:rPr>
              <w:t xml:space="preserve">: </w:t>
            </w:r>
            <w:hyperlink r:id="rId14" w:history="1">
              <w:r w:rsidR="008E3EB7" w:rsidRPr="006C4EED">
                <w:rPr>
                  <w:rStyle w:val="a4"/>
                  <w:lang w:val="en-US"/>
                </w:rPr>
                <w:t>n</w:t>
              </w:r>
              <w:r w:rsidR="008E3EB7" w:rsidRPr="00B77D17">
                <w:rPr>
                  <w:rStyle w:val="a4"/>
                </w:rPr>
                <w:t>.</w:t>
              </w:r>
              <w:r w:rsidR="008E3EB7" w:rsidRPr="006C4EED">
                <w:rPr>
                  <w:rStyle w:val="a4"/>
                  <w:lang w:val="en-US"/>
                </w:rPr>
                <w:t>ishmaev</w:t>
              </w:r>
              <w:r w:rsidR="008E3EB7" w:rsidRPr="00B77D17">
                <w:rPr>
                  <w:rStyle w:val="a4"/>
                </w:rPr>
                <w:t>@</w:t>
              </w:r>
              <w:r w:rsidR="008E3EB7" w:rsidRPr="006C4EED">
                <w:rPr>
                  <w:rStyle w:val="a4"/>
                  <w:lang w:val="en-US"/>
                </w:rPr>
                <w:t>bashtel</w:t>
              </w:r>
              <w:r w:rsidR="008E3EB7" w:rsidRPr="00B77D17">
                <w:rPr>
                  <w:rStyle w:val="a4"/>
                </w:rPr>
                <w:t>.</w:t>
              </w:r>
              <w:proofErr w:type="spellStart"/>
              <w:r w:rsidR="008E3EB7" w:rsidRPr="006C4EED">
                <w:rPr>
                  <w:rStyle w:val="a4"/>
                  <w:lang w:val="en-US"/>
                </w:rPr>
                <w:t>ru</w:t>
              </w:r>
              <w:proofErr w:type="spellEnd"/>
            </w:hyperlink>
            <w:r w:rsidR="008E3EB7" w:rsidRPr="00B77D17">
              <w:t xml:space="preserve"> </w:t>
            </w:r>
          </w:p>
          <w:p w:rsidR="00915B7D" w:rsidRPr="00B77D17"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теплоснабжение объектов ПАО "Башинформсвязь" в с. </w:t>
            </w:r>
            <w:proofErr w:type="spellStart"/>
            <w:r w:rsidR="00641690" w:rsidRPr="002D4D5F">
              <w:rPr>
                <w:szCs w:val="26"/>
              </w:rPr>
              <w:t>Толбазы</w:t>
            </w:r>
            <w:proofErr w:type="spellEnd"/>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4"/>
                  <w:iCs/>
                </w:rPr>
                <w:t xml:space="preserve">разделе </w:t>
              </w:r>
              <w:r>
                <w:rPr>
                  <w:rStyle w:val="a4"/>
                  <w:iCs/>
                  <w:lang w:val="en-US"/>
                </w:rPr>
                <w:t>I</w:t>
              </w:r>
              <w:r w:rsidRPr="00E2402F">
                <w:rPr>
                  <w:rStyle w:val="a4"/>
                  <w:iCs/>
                  <w:lang w:val="en-US"/>
                </w:rPr>
                <w:t>V</w:t>
              </w:r>
              <w:r w:rsidRPr="00E2402F">
                <w:rPr>
                  <w:rStyle w:val="a4"/>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4"/>
                  <w:iCs/>
                </w:rPr>
                <w:t>разделе I</w:t>
              </w:r>
              <w:r>
                <w:rPr>
                  <w:rStyle w:val="a4"/>
                  <w:iCs/>
                  <w:lang w:val="en-US"/>
                </w:rPr>
                <w:t>II</w:t>
              </w:r>
              <w:r w:rsidRPr="00F84878">
                <w:rPr>
                  <w:rStyle w:val="a4"/>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641690" w:rsidP="00641690">
            <w:pPr>
              <w:pStyle w:val="Default"/>
              <w:jc w:val="both"/>
              <w:rPr>
                <w:iCs/>
                <w:color w:val="auto"/>
              </w:rPr>
            </w:pPr>
            <w:r>
              <w:t>655 017</w:t>
            </w:r>
            <w:r w:rsidR="000150DC">
              <w:rPr>
                <w:iCs/>
                <w:color w:val="auto"/>
              </w:rPr>
              <w:t xml:space="preserve"> </w:t>
            </w:r>
            <w:r w:rsidR="00915B7D" w:rsidRPr="00BB6C80">
              <w:rPr>
                <w:iCs/>
                <w:color w:val="auto"/>
              </w:rPr>
              <w:t>(</w:t>
            </w:r>
            <w:r w:rsidR="00B26C3D">
              <w:rPr>
                <w:iCs/>
                <w:color w:val="auto"/>
              </w:rPr>
              <w:t xml:space="preserve">шестьсот </w:t>
            </w:r>
            <w:r>
              <w:rPr>
                <w:iCs/>
                <w:color w:val="auto"/>
              </w:rPr>
              <w:t>пятьдесят пять тысяч семнадцать</w:t>
            </w:r>
            <w:r w:rsidR="00232B85">
              <w:rPr>
                <w:iCs/>
                <w:color w:val="auto"/>
              </w:rPr>
              <w:t>) рублей</w:t>
            </w:r>
            <w:r w:rsidR="00915B7D" w:rsidRPr="00BB6C80">
              <w:rPr>
                <w:iCs/>
                <w:color w:val="auto"/>
              </w:rPr>
              <w:t xml:space="preserve"> </w:t>
            </w:r>
            <w:r>
              <w:rPr>
                <w:iCs/>
                <w:color w:val="auto"/>
              </w:rPr>
              <w:t>29</w:t>
            </w:r>
            <w:r w:rsidR="00915B7D" w:rsidRPr="00BB6C80">
              <w:rPr>
                <w:iCs/>
                <w:color w:val="auto"/>
              </w:rPr>
              <w:t xml:space="preserve"> коп</w:t>
            </w:r>
            <w:r>
              <w:rPr>
                <w:iCs/>
                <w:color w:val="auto"/>
              </w:rPr>
              <w:t>еек</w:t>
            </w:r>
            <w:r w:rsidR="00915B7D" w:rsidRPr="00BB6C80">
              <w:rPr>
                <w:iCs/>
                <w:color w:val="auto"/>
              </w:rPr>
              <w:t xml:space="preserve">, </w:t>
            </w:r>
            <w:r w:rsidR="00707D7A">
              <w:rPr>
                <w:iCs/>
                <w:color w:val="auto"/>
              </w:rPr>
              <w:t xml:space="preserve">НДС </w:t>
            </w:r>
            <w:r w:rsidR="008E4654">
              <w:rPr>
                <w:iCs/>
                <w:color w:val="auto"/>
              </w:rPr>
              <w:t xml:space="preserve">не </w:t>
            </w:r>
            <w:r>
              <w:rPr>
                <w:iCs/>
                <w:color w:val="auto"/>
              </w:rPr>
              <w:t>облагается</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043A83">
            <w:pPr>
              <w:pStyle w:val="Default"/>
              <w:rPr>
                <w:iCs/>
              </w:rPr>
            </w:pPr>
            <w:r w:rsidRPr="00F84878">
              <w:rPr>
                <w:iCs/>
              </w:rPr>
              <w:t xml:space="preserve"> </w:t>
            </w:r>
            <w:r w:rsidR="00D02223">
              <w:rPr>
                <w:iCs/>
              </w:rPr>
              <w:t xml:space="preserve">не позднее </w:t>
            </w:r>
            <w:r w:rsidRPr="00F84878">
              <w:rPr>
                <w:iCs/>
              </w:rPr>
              <w:t>«</w:t>
            </w:r>
            <w:r w:rsidR="009B34A0">
              <w:rPr>
                <w:iCs/>
              </w:rPr>
              <w:t>22</w:t>
            </w:r>
            <w:r w:rsidRPr="00F84878">
              <w:rPr>
                <w:iCs/>
              </w:rPr>
              <w:t xml:space="preserve">» </w:t>
            </w:r>
            <w:r w:rsidR="00043A83">
              <w:rPr>
                <w:iCs/>
              </w:rPr>
              <w:t>феврал</w:t>
            </w:r>
            <w:r w:rsidR="00A45317">
              <w:rPr>
                <w:iCs/>
              </w:rPr>
              <w:t>я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4"/>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4"/>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4"/>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7"/>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F6B77">
        <w:t>1</w:t>
      </w:r>
      <w:r w:rsidRPr="00F84878">
        <w:fldChar w:fldCharType="end"/>
      </w:r>
      <w:r w:rsidRPr="00F84878">
        <w:t xml:space="preserve"> </w:t>
      </w:r>
      <w:hyperlink w:anchor="_РАЗДЕЛ_II._СВЕДЕНИЯ" w:history="1">
        <w:r w:rsidRPr="00F84878">
          <w:rPr>
            <w:rStyle w:val="a4"/>
          </w:rPr>
          <w:t>раздела II «</w:t>
        </w:r>
        <w:r>
          <w:rPr>
            <w:rStyle w:val="a4"/>
          </w:rPr>
          <w:t>Информационная карта</w:t>
        </w:r>
        <w:r w:rsidRPr="00F84878">
          <w:rPr>
            <w:rStyle w:val="a4"/>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4"/>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4"/>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4"/>
          </w:rPr>
          <w:t>Положением о закупках</w:t>
        </w:r>
        <w:r w:rsidRPr="00420A8C">
          <w:rPr>
            <w:rStyle w:val="a4"/>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6F6B77">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4"/>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6F6B77" w:rsidP="00915B7D">
      <w:pPr>
        <w:ind w:firstLine="567"/>
        <w:jc w:val="both"/>
      </w:pPr>
      <w:hyperlink r:id="rId22" w:history="1">
        <w:r w:rsidR="00915B7D" w:rsidRPr="00420A8C">
          <w:rPr>
            <w:rStyle w:val="a4"/>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4"/>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7"/>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2020E" w:rsidRDefault="0062020E" w:rsidP="0062020E">
            <w:pPr>
              <w:autoSpaceDE w:val="0"/>
              <w:autoSpaceDN w:val="0"/>
              <w:adjustRightInd w:val="0"/>
              <w:jc w:val="both"/>
              <w:rPr>
                <w:rFonts w:eastAsia="Calibri"/>
                <w:bCs/>
              </w:rPr>
            </w:pPr>
            <w:r>
              <w:rPr>
                <w:rFonts w:eastAsia="Calibri"/>
                <w:bCs/>
              </w:rPr>
              <w:t xml:space="preserve">Ишмаев </w:t>
            </w:r>
            <w:proofErr w:type="spellStart"/>
            <w:r>
              <w:rPr>
                <w:rFonts w:eastAsia="Calibri"/>
                <w:bCs/>
              </w:rPr>
              <w:t>Нияз</w:t>
            </w:r>
            <w:proofErr w:type="spellEnd"/>
            <w:r>
              <w:rPr>
                <w:rFonts w:eastAsia="Calibri"/>
                <w:bCs/>
              </w:rPr>
              <w:t xml:space="preserve"> Нагимович</w:t>
            </w:r>
          </w:p>
          <w:p w:rsidR="0062020E" w:rsidRPr="0062020E" w:rsidRDefault="0062020E" w:rsidP="0062020E">
            <w:pPr>
              <w:autoSpaceDE w:val="0"/>
              <w:autoSpaceDN w:val="0"/>
              <w:adjustRightInd w:val="0"/>
              <w:jc w:val="both"/>
              <w:rPr>
                <w:rFonts w:eastAsia="Calibri"/>
                <w:bCs/>
              </w:rPr>
            </w:pPr>
            <w:r w:rsidRPr="00B57D6D">
              <w:rPr>
                <w:rFonts w:eastAsia="Calibri"/>
                <w:bCs/>
                <w:color w:val="000000"/>
              </w:rPr>
              <w:t>тел</w:t>
            </w:r>
            <w:r w:rsidRPr="0062020E">
              <w:rPr>
                <w:rFonts w:eastAsia="Calibri"/>
                <w:bCs/>
                <w:color w:val="000000"/>
              </w:rPr>
              <w:t xml:space="preserve">. + 7 (347)2211326, </w:t>
            </w:r>
            <w:r w:rsidRPr="00B57D6D">
              <w:rPr>
                <w:rFonts w:eastAsia="Calibri"/>
                <w:bCs/>
                <w:color w:val="000000"/>
                <w:lang w:val="en-US"/>
              </w:rPr>
              <w:t>e</w:t>
            </w:r>
            <w:r w:rsidRPr="0062020E">
              <w:rPr>
                <w:rFonts w:eastAsia="Calibri"/>
                <w:bCs/>
                <w:color w:val="000000"/>
              </w:rPr>
              <w:t>-</w:t>
            </w:r>
            <w:r w:rsidRPr="00B57D6D">
              <w:rPr>
                <w:rFonts w:eastAsia="Calibri"/>
                <w:bCs/>
                <w:color w:val="000000"/>
                <w:lang w:val="en-US"/>
              </w:rPr>
              <w:t>mail</w:t>
            </w:r>
            <w:r w:rsidRPr="0062020E">
              <w:rPr>
                <w:rFonts w:eastAsia="Calibri"/>
                <w:bCs/>
                <w:color w:val="000000"/>
              </w:rPr>
              <w:t xml:space="preserve">: </w:t>
            </w:r>
            <w:hyperlink r:id="rId25" w:history="1">
              <w:r w:rsidRPr="006C4EED">
                <w:rPr>
                  <w:rStyle w:val="a4"/>
                  <w:lang w:val="en-US"/>
                </w:rPr>
                <w:t>n</w:t>
              </w:r>
              <w:r w:rsidRPr="0062020E">
                <w:rPr>
                  <w:rStyle w:val="a4"/>
                </w:rPr>
                <w:t>.</w:t>
              </w:r>
              <w:r w:rsidRPr="006C4EED">
                <w:rPr>
                  <w:rStyle w:val="a4"/>
                  <w:lang w:val="en-US"/>
                </w:rPr>
                <w:t>ishmaev</w:t>
              </w:r>
              <w:r w:rsidRPr="0062020E">
                <w:rPr>
                  <w:rStyle w:val="a4"/>
                </w:rPr>
                <w:t>@</w:t>
              </w:r>
              <w:r w:rsidRPr="006C4EED">
                <w:rPr>
                  <w:rStyle w:val="a4"/>
                  <w:lang w:val="en-US"/>
                </w:rPr>
                <w:t>bashtel</w:t>
              </w:r>
              <w:r w:rsidRPr="0062020E">
                <w:rPr>
                  <w:rStyle w:val="a4"/>
                </w:rPr>
                <w:t>.</w:t>
              </w:r>
              <w:proofErr w:type="spellStart"/>
              <w:r w:rsidRPr="006C4EED">
                <w:rPr>
                  <w:rStyle w:val="a4"/>
                  <w:lang w:val="en-US"/>
                </w:rPr>
                <w:t>ru</w:t>
              </w:r>
              <w:proofErr w:type="spellEnd"/>
            </w:hyperlink>
            <w:r w:rsidRPr="0062020E">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9E3C00" w:rsidRDefault="009E3C00" w:rsidP="00B8586E">
            <w:pPr>
              <w:pStyle w:val="afff8"/>
              <w:rPr>
                <w:rFonts w:cs="Times New Roman"/>
              </w:rPr>
            </w:pPr>
            <w:r w:rsidRPr="009E3C00">
              <w:t xml:space="preserve">Муниципальное унитарное предприятие «Производственное управление жилищно-коммунального хозяйства </w:t>
            </w:r>
            <w:proofErr w:type="spellStart"/>
            <w:r w:rsidRPr="009E3C00">
              <w:t>Аургазинского</w:t>
            </w:r>
            <w:proofErr w:type="spellEnd"/>
            <w:r w:rsidRPr="009E3C00">
              <w:t xml:space="preserve"> района РБ» (МУП «ПУЖКХ </w:t>
            </w:r>
            <w:proofErr w:type="spellStart"/>
            <w:r w:rsidRPr="009E3C00">
              <w:t>Аургазинского</w:t>
            </w:r>
            <w:proofErr w:type="spellEnd"/>
            <w:r w:rsidRPr="009E3C00">
              <w:t xml:space="preserve"> района РБ»)</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7"/>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9E3C00" w:rsidP="00D02223">
            <w:pPr>
              <w:rPr>
                <w:color w:val="FF0000"/>
              </w:rPr>
            </w:pPr>
            <w:r w:rsidRPr="00E43A0E">
              <w:rPr>
                <w:shd w:val="clear" w:color="auto" w:fill="FFFFFF"/>
              </w:rPr>
              <w:t xml:space="preserve">453480, РБ </w:t>
            </w:r>
            <w:proofErr w:type="spellStart"/>
            <w:r w:rsidRPr="00E43A0E">
              <w:rPr>
                <w:shd w:val="clear" w:color="auto" w:fill="FFFFFF"/>
              </w:rPr>
              <w:t>Аургазинский</w:t>
            </w:r>
            <w:proofErr w:type="spellEnd"/>
            <w:r w:rsidRPr="00E43A0E">
              <w:rPr>
                <w:shd w:val="clear" w:color="auto" w:fill="FFFFFF"/>
              </w:rPr>
              <w:t xml:space="preserve"> район, с. </w:t>
            </w:r>
            <w:proofErr w:type="spellStart"/>
            <w:r w:rsidRPr="00E43A0E">
              <w:rPr>
                <w:shd w:val="clear" w:color="auto" w:fill="FFFFFF"/>
              </w:rPr>
              <w:t>Толбазы</w:t>
            </w:r>
            <w:proofErr w:type="spellEnd"/>
            <w:r w:rsidRPr="00E43A0E">
              <w:rPr>
                <w:shd w:val="clear" w:color="auto" w:fill="FFFFFF"/>
              </w:rPr>
              <w:t>, ул. Матросова, 15</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043A83" w:rsidRPr="00F84878">
              <w:rPr>
                <w:iCs/>
              </w:rPr>
              <w:t>«</w:t>
            </w:r>
            <w:r w:rsidR="009B2EFE">
              <w:rPr>
                <w:iCs/>
              </w:rPr>
              <w:t>22</w:t>
            </w:r>
            <w:r w:rsidR="00043A83" w:rsidRPr="00F84878">
              <w:rPr>
                <w:iCs/>
              </w:rPr>
              <w:t xml:space="preserve">» </w:t>
            </w:r>
            <w:r w:rsidR="00043A83">
              <w:rPr>
                <w:iCs/>
              </w:rPr>
              <w:t>февраля 2017</w:t>
            </w:r>
            <w:r w:rsidR="00043A8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0E4D41" w:rsidRPr="000E4D41">
              <w:t xml:space="preserve">на теплоснабжение объектов ПАО "Башинформсвязь" в с. </w:t>
            </w:r>
            <w:proofErr w:type="spellStart"/>
            <w:r w:rsidR="00641690" w:rsidRPr="002D4D5F">
              <w:rPr>
                <w:szCs w:val="26"/>
              </w:rPr>
              <w:t>Толбазы</w:t>
            </w:r>
            <w:proofErr w:type="spellEnd"/>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4"/>
                  <w:iCs/>
                </w:rPr>
                <w:t>разделе I</w:t>
              </w:r>
              <w:r>
                <w:rPr>
                  <w:rStyle w:val="a4"/>
                  <w:iCs/>
                  <w:lang w:val="en-US"/>
                </w:rPr>
                <w:t>II</w:t>
              </w:r>
              <w:r w:rsidRPr="00F84878">
                <w:rPr>
                  <w:rStyle w:val="a4"/>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9E3C00" w:rsidP="00241826">
            <w:pPr>
              <w:ind w:firstLine="34"/>
              <w:jc w:val="both"/>
            </w:pPr>
            <w:r>
              <w:t>655 017</w:t>
            </w:r>
            <w:r>
              <w:rPr>
                <w:iCs/>
              </w:rPr>
              <w:t xml:space="preserve"> </w:t>
            </w:r>
            <w:r w:rsidRPr="00BB6C80">
              <w:rPr>
                <w:iCs/>
              </w:rPr>
              <w:t>(</w:t>
            </w:r>
            <w:r>
              <w:rPr>
                <w:iCs/>
              </w:rPr>
              <w:t>шестьсот пятьдесят пять тысяч семнадцать) рублей</w:t>
            </w:r>
            <w:r w:rsidRPr="00BB6C80">
              <w:rPr>
                <w:iCs/>
              </w:rPr>
              <w:t xml:space="preserve"> </w:t>
            </w:r>
            <w:r>
              <w:rPr>
                <w:iCs/>
              </w:rPr>
              <w:t>29</w:t>
            </w:r>
            <w:r w:rsidRPr="00BB6C80">
              <w:rPr>
                <w:iCs/>
              </w:rPr>
              <w:t xml:space="preserve"> коп</w:t>
            </w:r>
            <w:r>
              <w:rPr>
                <w:iCs/>
              </w:rPr>
              <w:t>еек</w:t>
            </w:r>
            <w:r w:rsidRPr="00BB6C80">
              <w:rPr>
                <w:iCs/>
              </w:rPr>
              <w:t xml:space="preserve">, </w:t>
            </w:r>
            <w:r>
              <w:rPr>
                <w:iCs/>
              </w:rPr>
              <w:t>НДС не облагается</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4"/>
                  <w:iCs/>
                </w:rPr>
                <w:t xml:space="preserve">в разделе </w:t>
              </w:r>
              <w:r>
                <w:rPr>
                  <w:rStyle w:val="a4"/>
                  <w:iCs/>
                  <w:lang w:val="en-US"/>
                </w:rPr>
                <w:t>I</w:t>
              </w:r>
              <w:r w:rsidRPr="00F84878">
                <w:rPr>
                  <w:rStyle w:val="a4"/>
                  <w:iCs/>
                  <w:lang w:val="en-US"/>
                </w:rPr>
                <w:t>V</w:t>
              </w:r>
              <w:r w:rsidRPr="00F84878">
                <w:rPr>
                  <w:rStyle w:val="a4"/>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4"/>
                  <w:iCs/>
                </w:rPr>
                <w:t xml:space="preserve">разделе </w:t>
              </w:r>
              <w:r>
                <w:rPr>
                  <w:rStyle w:val="a4"/>
                  <w:iCs/>
                  <w:lang w:val="en-US"/>
                </w:rPr>
                <w:t>III</w:t>
              </w:r>
              <w:r w:rsidRPr="00F84878">
                <w:rPr>
                  <w:rStyle w:val="a4"/>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b"/>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6F6B77">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6F6B77">
                    <w:t>16</w:t>
                  </w:r>
                  <w:r w:rsidRPr="00AC6D5F">
                    <w:fldChar w:fldCharType="end"/>
                  </w:r>
                  <w:r w:rsidRPr="00AC6D5F">
                    <w:t xml:space="preserve"> </w:t>
                  </w:r>
                  <w:hyperlink w:anchor="_РАЗДЕЛ_II._СВЕДЕНИЯ" w:history="1">
                    <w:r w:rsidRPr="00AC6D5F">
                      <w:rPr>
                        <w:rStyle w:val="a4"/>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6F6B77">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4"/>
                </w:rPr>
                <w:t>раздел</w:t>
              </w:r>
              <w:r>
                <w:rPr>
                  <w:rStyle w:val="a4"/>
                </w:rPr>
                <w:t>е</w:t>
              </w:r>
              <w:r w:rsidRPr="00E82F20">
                <w:rPr>
                  <w:rStyle w:val="a4"/>
                </w:rPr>
                <w:t xml:space="preserve"> I</w:t>
              </w:r>
              <w:r>
                <w:rPr>
                  <w:rStyle w:val="a4"/>
                  <w:lang w:val="en-US"/>
                </w:rPr>
                <w:t>II</w:t>
              </w:r>
              <w:r w:rsidRPr="00E82F20">
                <w:rPr>
                  <w:rStyle w:val="a4"/>
                </w:rPr>
                <w:t xml:space="preserve"> «Техническое задание»</w:t>
              </w:r>
            </w:hyperlink>
            <w:r w:rsidRPr="005C24A0">
              <w:t xml:space="preserve"> </w:t>
            </w:r>
            <w:r>
              <w:t xml:space="preserve">и </w:t>
            </w:r>
            <w:hyperlink w:anchor="_РАЗДЕЛ_V._Проект" w:history="1">
              <w:r>
                <w:rPr>
                  <w:rStyle w:val="a4"/>
                </w:rPr>
                <w:t>разделе</w:t>
              </w:r>
              <w:r w:rsidRPr="00E82F20">
                <w:rPr>
                  <w:rStyle w:val="a4"/>
                </w:rPr>
                <w:t xml:space="preserve"> </w:t>
              </w:r>
              <w:r>
                <w:rPr>
                  <w:rStyle w:val="a4"/>
                  <w:lang w:val="en-US"/>
                </w:rPr>
                <w:t>I</w:t>
              </w:r>
              <w:r w:rsidRPr="00E82F20">
                <w:rPr>
                  <w:rStyle w:val="a4"/>
                  <w:lang w:val="en-US"/>
                </w:rPr>
                <w:t>V</w:t>
              </w:r>
              <w:r w:rsidRPr="00E82F20">
                <w:rPr>
                  <w:rStyle w:val="a4"/>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7"/>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4"/>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6F6B77">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7"/>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7"/>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7"/>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7"/>
              <w:ind w:firstLine="528"/>
              <w:jc w:val="both"/>
              <w:rPr>
                <w:sz w:val="10"/>
                <w:szCs w:val="10"/>
              </w:rPr>
            </w:pPr>
          </w:p>
          <w:p w:rsidR="00915B7D" w:rsidRDefault="00915B7D" w:rsidP="00907BCE">
            <w:pPr>
              <w:pStyle w:val="a7"/>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4"/>
                </w:rPr>
                <w:t xml:space="preserve">Положением о </w:t>
              </w:r>
              <w:r>
                <w:rPr>
                  <w:rStyle w:val="a4"/>
                </w:rPr>
                <w:t>закупках товаров, работ, услуг П</w:t>
              </w:r>
              <w:r w:rsidRPr="000C03B7">
                <w:rPr>
                  <w:rStyle w:val="a4"/>
                </w:rPr>
                <w:t>АО «</w:t>
              </w:r>
              <w:r w:rsidR="00C65123">
                <w:rPr>
                  <w:rStyle w:val="a4"/>
                </w:rPr>
                <w:t>Башинформсвязь</w:t>
              </w:r>
              <w:r w:rsidRPr="000C03B7">
                <w:rPr>
                  <w:rStyle w:val="a4"/>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7"/>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7"/>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4"/>
                </w:rPr>
                <w:t xml:space="preserve">разделом </w:t>
              </w:r>
              <w:r>
                <w:rPr>
                  <w:rStyle w:val="a4"/>
                  <w:lang w:val="en-US"/>
                </w:rPr>
                <w:t>I</w:t>
              </w:r>
              <w:r w:rsidRPr="00E82F20">
                <w:rPr>
                  <w:rStyle w:val="a4"/>
                  <w:lang w:val="en-US"/>
                </w:rPr>
                <w:t>V</w:t>
              </w:r>
              <w:r w:rsidRPr="00E82F20">
                <w:rPr>
                  <w:rStyle w:val="a4"/>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536A02" w:rsidRPr="00E863EF" w:rsidRDefault="00C978EC" w:rsidP="00536A02">
            <w:pPr>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r w:rsidR="00536A02" w:rsidRPr="00536A02">
              <w:rPr>
                <w:b/>
                <w:i/>
                <w:color w:val="FF0000"/>
              </w:rPr>
              <w:t xml:space="preserve">     </w:t>
            </w:r>
          </w:p>
          <w:p w:rsidR="00915B7D" w:rsidRPr="00E863EF" w:rsidRDefault="00915B7D" w:rsidP="00907BCE">
            <w:pPr>
              <w:pStyle w:val="a5"/>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4"/>
                </w:rPr>
                <w:t xml:space="preserve">Положением о закупках товаров, работ, услуг </w:t>
              </w:r>
              <w:r>
                <w:rPr>
                  <w:rStyle w:val="a4"/>
                </w:rPr>
                <w:t>П</w:t>
              </w:r>
              <w:r w:rsidRPr="00420A8C">
                <w:rPr>
                  <w:rStyle w:val="a4"/>
                </w:rPr>
                <w:t>АО «</w:t>
              </w:r>
              <w:r w:rsidR="00C65123">
                <w:rPr>
                  <w:rStyle w:val="a4"/>
                </w:rPr>
                <w:t>Башинформсвязь</w:t>
              </w:r>
              <w:r w:rsidRPr="00420A8C">
                <w:rPr>
                  <w:rStyle w:val="a4"/>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4"/>
          </w:rPr>
          <w:t xml:space="preserve">Положением о закупках </w:t>
        </w:r>
        <w:proofErr w:type="gramStart"/>
        <w:r w:rsidRPr="00AD4605">
          <w:rPr>
            <w:rStyle w:val="a4"/>
          </w:rPr>
          <w:t xml:space="preserve">товаров,   </w:t>
        </w:r>
        <w:proofErr w:type="gramEnd"/>
        <w:r w:rsidRPr="00AD4605">
          <w:rPr>
            <w:rStyle w:val="a4"/>
          </w:rPr>
          <w:t xml:space="preserve">                   работ, услуг ПАО «</w:t>
        </w:r>
        <w:r w:rsidR="00C65123">
          <w:rPr>
            <w:rStyle w:val="a4"/>
          </w:rPr>
          <w:t>Башинформсвязь</w:t>
        </w:r>
        <w:r w:rsidRPr="00AD4605">
          <w:rPr>
            <w:rStyle w:val="a4"/>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237971">
        <w:rPr>
          <w:rFonts w:eastAsia="MS Mincho"/>
          <w:bCs/>
          <w:iCs/>
          <w:lang w:eastAsia="x-none"/>
        </w:rPr>
        <w:t xml:space="preserve">Раздел </w:t>
      </w:r>
      <w:r w:rsidR="00237971">
        <w:rPr>
          <w:rFonts w:eastAsia="MS Mincho"/>
          <w:bCs/>
          <w:iCs/>
          <w:lang w:val="en-US" w:eastAsia="x-none"/>
        </w:rPr>
        <w:t>IV</w:t>
      </w:r>
      <w:r w:rsidR="00237971">
        <w:rPr>
          <w:rFonts w:eastAsia="MS Mincho"/>
          <w:bCs/>
          <w:iCs/>
          <w:lang w:eastAsia="x-none"/>
        </w:rPr>
        <w:t>. Проект договора</w:t>
      </w:r>
      <w:r w:rsidR="0083017D">
        <w:rPr>
          <w:rFonts w:eastAsia="MS Mincho"/>
          <w:bCs/>
          <w:iCs/>
          <w:lang w:eastAsia="x-none"/>
        </w:rPr>
        <w:t xml:space="preserve"> настоящей Документации</w:t>
      </w:r>
      <w:r>
        <w:rPr>
          <w:rFonts w:eastAsia="MS Mincho"/>
          <w:lang w:eastAsia="x-none"/>
        </w:rPr>
        <w:t>)</w:t>
      </w:r>
      <w:r w:rsidR="00915B7D">
        <w:rPr>
          <w:rFonts w:eastAsia="MS Mincho"/>
          <w:lang w:eastAsia="x-none"/>
        </w:rPr>
        <w:br w:type="page"/>
      </w:r>
    </w:p>
    <w:p w:rsidR="00915B7D" w:rsidRDefault="00915B7D" w:rsidP="00A979AE">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3D17B8" w:rsidRPr="003D17B8" w:rsidRDefault="003D17B8" w:rsidP="003D17B8">
      <w:pPr>
        <w:tabs>
          <w:tab w:val="center" w:pos="2700"/>
          <w:tab w:val="left" w:pos="7900"/>
        </w:tabs>
        <w:ind w:left="-567" w:firstLine="283"/>
        <w:jc w:val="center"/>
        <w:rPr>
          <w:b/>
          <w:sz w:val="22"/>
          <w:szCs w:val="22"/>
        </w:rPr>
      </w:pPr>
      <w:r w:rsidRPr="003D17B8">
        <w:rPr>
          <w:b/>
          <w:sz w:val="22"/>
          <w:szCs w:val="22"/>
        </w:rPr>
        <w:t xml:space="preserve">Договор № 38 </w:t>
      </w:r>
    </w:p>
    <w:p w:rsidR="003D17B8" w:rsidRPr="003D17B8" w:rsidRDefault="003D17B8" w:rsidP="003D17B8">
      <w:pPr>
        <w:tabs>
          <w:tab w:val="center" w:pos="2700"/>
          <w:tab w:val="left" w:pos="7900"/>
        </w:tabs>
        <w:ind w:left="-567" w:firstLine="283"/>
        <w:jc w:val="center"/>
        <w:rPr>
          <w:b/>
          <w:sz w:val="22"/>
          <w:szCs w:val="22"/>
        </w:rPr>
      </w:pPr>
      <w:r w:rsidRPr="003D17B8">
        <w:rPr>
          <w:b/>
          <w:sz w:val="22"/>
          <w:szCs w:val="22"/>
        </w:rPr>
        <w:t>на поставку тепловой энергии</w:t>
      </w:r>
    </w:p>
    <w:p w:rsidR="003D17B8" w:rsidRPr="003D17B8" w:rsidRDefault="003D17B8" w:rsidP="003D17B8">
      <w:pPr>
        <w:ind w:left="-567" w:firstLine="283"/>
        <w:rPr>
          <w:sz w:val="22"/>
          <w:szCs w:val="22"/>
        </w:rPr>
      </w:pPr>
    </w:p>
    <w:p w:rsidR="003D17B8" w:rsidRPr="003D17B8" w:rsidRDefault="003D17B8" w:rsidP="003D17B8">
      <w:pPr>
        <w:ind w:left="-567" w:firstLine="283"/>
        <w:rPr>
          <w:sz w:val="22"/>
          <w:szCs w:val="22"/>
        </w:rPr>
      </w:pPr>
      <w:r w:rsidRPr="003D17B8">
        <w:rPr>
          <w:sz w:val="22"/>
          <w:szCs w:val="22"/>
        </w:rPr>
        <w:t xml:space="preserve"> РБ, </w:t>
      </w:r>
      <w:proofErr w:type="spellStart"/>
      <w:r w:rsidRPr="003D17B8">
        <w:rPr>
          <w:sz w:val="22"/>
          <w:szCs w:val="22"/>
        </w:rPr>
        <w:t>Аургазинский</w:t>
      </w:r>
      <w:proofErr w:type="spellEnd"/>
      <w:r w:rsidRPr="003D17B8">
        <w:rPr>
          <w:sz w:val="22"/>
          <w:szCs w:val="22"/>
        </w:rPr>
        <w:t xml:space="preserve"> район, с. </w:t>
      </w:r>
      <w:proofErr w:type="spellStart"/>
      <w:r w:rsidRPr="003D17B8">
        <w:rPr>
          <w:sz w:val="22"/>
          <w:szCs w:val="22"/>
        </w:rPr>
        <w:t>Толбазы</w:t>
      </w:r>
      <w:proofErr w:type="spellEnd"/>
      <w:r w:rsidRPr="003D17B8">
        <w:rPr>
          <w:sz w:val="22"/>
          <w:szCs w:val="22"/>
        </w:rPr>
        <w:tab/>
      </w:r>
      <w:r w:rsidRPr="003D17B8">
        <w:rPr>
          <w:sz w:val="22"/>
          <w:szCs w:val="22"/>
        </w:rPr>
        <w:tab/>
        <w:t xml:space="preserve">                           </w:t>
      </w:r>
      <w:r>
        <w:rPr>
          <w:sz w:val="22"/>
          <w:szCs w:val="22"/>
        </w:rPr>
        <w:t xml:space="preserve">                 </w:t>
      </w:r>
      <w:proofErr w:type="gramStart"/>
      <w:r>
        <w:rPr>
          <w:sz w:val="22"/>
          <w:szCs w:val="22"/>
        </w:rPr>
        <w:t xml:space="preserve">  </w:t>
      </w:r>
      <w:r w:rsidRPr="003D17B8">
        <w:rPr>
          <w:sz w:val="22"/>
          <w:szCs w:val="22"/>
        </w:rPr>
        <w:t xml:space="preserve"> «</w:t>
      </w:r>
      <w:proofErr w:type="gramEnd"/>
      <w:r w:rsidRPr="003D17B8">
        <w:rPr>
          <w:sz w:val="22"/>
          <w:szCs w:val="22"/>
        </w:rPr>
        <w:t xml:space="preserve">__» </w:t>
      </w:r>
      <w:r>
        <w:rPr>
          <w:sz w:val="22"/>
          <w:szCs w:val="22"/>
        </w:rPr>
        <w:t>____</w:t>
      </w:r>
      <w:r w:rsidRPr="003D17B8">
        <w:rPr>
          <w:sz w:val="22"/>
          <w:szCs w:val="22"/>
        </w:rPr>
        <w:t>_____  2017 года</w:t>
      </w:r>
    </w:p>
    <w:p w:rsidR="003D17B8" w:rsidRPr="003D17B8" w:rsidRDefault="003D17B8" w:rsidP="003D17B8">
      <w:pPr>
        <w:ind w:left="-567" w:firstLine="283"/>
        <w:rPr>
          <w:sz w:val="22"/>
          <w:szCs w:val="22"/>
        </w:rPr>
      </w:pPr>
    </w:p>
    <w:p w:rsidR="003D17B8" w:rsidRPr="003D17B8" w:rsidRDefault="003D17B8" w:rsidP="003D17B8">
      <w:pPr>
        <w:ind w:left="-567" w:firstLine="283"/>
        <w:jc w:val="both"/>
        <w:rPr>
          <w:sz w:val="22"/>
          <w:szCs w:val="22"/>
        </w:rPr>
      </w:pPr>
      <w:r w:rsidRPr="003D17B8">
        <w:rPr>
          <w:sz w:val="22"/>
          <w:szCs w:val="22"/>
        </w:rPr>
        <w:tab/>
      </w:r>
      <w:r w:rsidRPr="003D17B8">
        <w:rPr>
          <w:b/>
          <w:sz w:val="22"/>
          <w:szCs w:val="22"/>
        </w:rPr>
        <w:t xml:space="preserve">Муниципальное унитарное предприятие «Производственное управление жилищно-коммунального хозяйства </w:t>
      </w:r>
      <w:proofErr w:type="spellStart"/>
      <w:r w:rsidRPr="003D17B8">
        <w:rPr>
          <w:b/>
          <w:sz w:val="22"/>
          <w:szCs w:val="22"/>
        </w:rPr>
        <w:t>Аургазинского</w:t>
      </w:r>
      <w:proofErr w:type="spellEnd"/>
      <w:r w:rsidRPr="003D17B8">
        <w:rPr>
          <w:b/>
          <w:sz w:val="22"/>
          <w:szCs w:val="22"/>
        </w:rPr>
        <w:t xml:space="preserve"> района Республики Башкортостан»</w:t>
      </w:r>
      <w:r w:rsidRPr="003D17B8">
        <w:rPr>
          <w:sz w:val="22"/>
          <w:szCs w:val="22"/>
        </w:rPr>
        <w:t xml:space="preserve">, именуемое в дальнейшем «Теплоснабжающая организация», в лице директора </w:t>
      </w:r>
      <w:proofErr w:type="spellStart"/>
      <w:r w:rsidRPr="003D17B8">
        <w:rPr>
          <w:b/>
          <w:sz w:val="22"/>
          <w:szCs w:val="22"/>
        </w:rPr>
        <w:t>Габбасова</w:t>
      </w:r>
      <w:proofErr w:type="spellEnd"/>
      <w:r w:rsidRPr="003D17B8">
        <w:rPr>
          <w:b/>
          <w:sz w:val="22"/>
          <w:szCs w:val="22"/>
        </w:rPr>
        <w:t xml:space="preserve"> Айрата </w:t>
      </w:r>
      <w:proofErr w:type="spellStart"/>
      <w:r w:rsidRPr="003D17B8">
        <w:rPr>
          <w:b/>
          <w:sz w:val="22"/>
          <w:szCs w:val="22"/>
        </w:rPr>
        <w:t>Асгатовича</w:t>
      </w:r>
      <w:proofErr w:type="spellEnd"/>
      <w:r w:rsidRPr="003D17B8">
        <w:rPr>
          <w:sz w:val="22"/>
          <w:szCs w:val="22"/>
        </w:rPr>
        <w:t xml:space="preserve">, действующего на основании Устава с одной стороны и </w:t>
      </w:r>
      <w:r w:rsidRPr="003D17B8">
        <w:rPr>
          <w:b/>
        </w:rPr>
        <w:t>Публичное акционерное общество «Башинформсвязь» (ПАО «Башинформсвязь»)</w:t>
      </w:r>
      <w:r w:rsidRPr="003D17B8">
        <w:t xml:space="preserve">, именуемое в дальнейшем «Абонент», в лице заместителя генерального директора по управлению персоналом и АХД </w:t>
      </w:r>
      <w:r w:rsidRPr="003D17B8">
        <w:rPr>
          <w:b/>
        </w:rPr>
        <w:t>Тимкина Д.С.</w:t>
      </w:r>
      <w:r w:rsidRPr="003D17B8">
        <w:t xml:space="preserve">, действующего на основании доверенности № 13 от 01.01.2017 года </w:t>
      </w:r>
      <w:r w:rsidRPr="003D17B8">
        <w:rPr>
          <w:sz w:val="22"/>
          <w:szCs w:val="22"/>
        </w:rPr>
        <w:t>с другой стороны, заключили настоящий Договор о ниже</w:t>
      </w:r>
      <w:r>
        <w:rPr>
          <w:sz w:val="22"/>
          <w:szCs w:val="22"/>
        </w:rPr>
        <w:t>следующем:</w:t>
      </w:r>
    </w:p>
    <w:p w:rsidR="003D17B8" w:rsidRPr="003D17B8" w:rsidRDefault="003D17B8" w:rsidP="003D17B8">
      <w:pPr>
        <w:ind w:left="-567" w:firstLine="283"/>
        <w:jc w:val="center"/>
        <w:rPr>
          <w:b/>
          <w:sz w:val="22"/>
          <w:szCs w:val="22"/>
        </w:rPr>
      </w:pPr>
      <w:r w:rsidRPr="003D17B8">
        <w:rPr>
          <w:b/>
          <w:sz w:val="22"/>
          <w:szCs w:val="22"/>
        </w:rPr>
        <w:t>1. ПРЕДМЕТ ДОГОВОРА</w:t>
      </w:r>
    </w:p>
    <w:p w:rsidR="003D17B8" w:rsidRPr="003D17B8" w:rsidRDefault="003D17B8" w:rsidP="003D17B8">
      <w:pPr>
        <w:ind w:left="-567" w:firstLine="283"/>
        <w:jc w:val="both"/>
        <w:rPr>
          <w:sz w:val="22"/>
          <w:szCs w:val="22"/>
        </w:rPr>
      </w:pPr>
      <w:r w:rsidRPr="003D17B8">
        <w:rPr>
          <w:sz w:val="22"/>
          <w:szCs w:val="22"/>
        </w:rPr>
        <w:t>1.1.</w:t>
      </w:r>
      <w:r w:rsidRPr="003D17B8">
        <w:rPr>
          <w:sz w:val="22"/>
          <w:szCs w:val="22"/>
        </w:rPr>
        <w:tab/>
        <w:t xml:space="preserve">«Теплоснабжающая организация» обязуется поставлять тепловую энергию на </w:t>
      </w:r>
      <w:proofErr w:type="gramStart"/>
      <w:r w:rsidRPr="003D17B8">
        <w:rPr>
          <w:sz w:val="22"/>
          <w:szCs w:val="22"/>
        </w:rPr>
        <w:t>отопление  помещений</w:t>
      </w:r>
      <w:proofErr w:type="gramEnd"/>
      <w:r w:rsidRPr="003D17B8">
        <w:rPr>
          <w:sz w:val="22"/>
          <w:szCs w:val="22"/>
        </w:rPr>
        <w:t xml:space="preserve">,  занимаемых «Абонентом» по адресу: РБ, </w:t>
      </w:r>
      <w:proofErr w:type="spellStart"/>
      <w:r w:rsidRPr="003D17B8">
        <w:rPr>
          <w:sz w:val="22"/>
          <w:szCs w:val="22"/>
        </w:rPr>
        <w:t>Аургазинский</w:t>
      </w:r>
      <w:proofErr w:type="spellEnd"/>
      <w:r w:rsidRPr="003D17B8">
        <w:rPr>
          <w:sz w:val="22"/>
          <w:szCs w:val="22"/>
        </w:rPr>
        <w:t xml:space="preserve"> район, с. </w:t>
      </w:r>
      <w:proofErr w:type="spellStart"/>
      <w:r w:rsidRPr="003D17B8">
        <w:rPr>
          <w:sz w:val="22"/>
          <w:szCs w:val="22"/>
        </w:rPr>
        <w:t>Толбазы</w:t>
      </w:r>
      <w:proofErr w:type="spellEnd"/>
      <w:r w:rsidRPr="003D17B8">
        <w:rPr>
          <w:sz w:val="22"/>
          <w:szCs w:val="22"/>
        </w:rPr>
        <w:t>, ул. Первомайская, 12; Ленина,115 а; Ленина,115 б, Ленина 115/1.</w:t>
      </w:r>
    </w:p>
    <w:p w:rsidR="003D17B8" w:rsidRPr="003D17B8" w:rsidRDefault="003D17B8" w:rsidP="003D17B8">
      <w:pPr>
        <w:ind w:left="-567" w:firstLine="283"/>
        <w:jc w:val="both"/>
        <w:rPr>
          <w:sz w:val="22"/>
          <w:szCs w:val="22"/>
        </w:rPr>
      </w:pPr>
      <w:r w:rsidRPr="003D17B8">
        <w:rPr>
          <w:sz w:val="22"/>
          <w:szCs w:val="22"/>
        </w:rPr>
        <w:t>1.2. «Абонент» принимает и производит оплату за поставленную тепловую энергию на основании показаний приборов учета тепловой энергии, а в помещении, где прибор учета тепловой энергии отсутствует – по наружному обмеру здания (помещения), на основании технического паспорта, на отап</w:t>
      </w:r>
      <w:r>
        <w:rPr>
          <w:sz w:val="22"/>
          <w:szCs w:val="22"/>
        </w:rPr>
        <w:t>ливаемый период.</w:t>
      </w:r>
    </w:p>
    <w:p w:rsidR="003D17B8" w:rsidRPr="003D17B8" w:rsidRDefault="003D17B8" w:rsidP="003D17B8">
      <w:pPr>
        <w:ind w:left="-567" w:firstLine="283"/>
        <w:jc w:val="center"/>
        <w:rPr>
          <w:b/>
          <w:sz w:val="22"/>
          <w:szCs w:val="22"/>
        </w:rPr>
      </w:pPr>
      <w:r w:rsidRPr="003D17B8">
        <w:rPr>
          <w:b/>
          <w:sz w:val="22"/>
          <w:szCs w:val="22"/>
        </w:rPr>
        <w:t>2. ПОРЯДОК РАСЧЕТОВ И ОТВЕТСТВЕННОСТЬ СТОРОН</w:t>
      </w:r>
    </w:p>
    <w:p w:rsidR="003D17B8" w:rsidRPr="003D17B8" w:rsidRDefault="003D17B8" w:rsidP="003D17B8">
      <w:pPr>
        <w:ind w:left="-567" w:firstLine="283"/>
        <w:jc w:val="both"/>
        <w:rPr>
          <w:sz w:val="22"/>
          <w:szCs w:val="22"/>
        </w:rPr>
      </w:pPr>
      <w:r w:rsidRPr="003D17B8">
        <w:rPr>
          <w:sz w:val="22"/>
          <w:szCs w:val="22"/>
        </w:rPr>
        <w:t xml:space="preserve">2.1.  Цена Договора составляет </w:t>
      </w:r>
      <w:r w:rsidRPr="003D17B8">
        <w:rPr>
          <w:b/>
          <w:sz w:val="22"/>
          <w:szCs w:val="22"/>
        </w:rPr>
        <w:t>655 017</w:t>
      </w:r>
      <w:r w:rsidRPr="003D17B8">
        <w:rPr>
          <w:sz w:val="22"/>
          <w:szCs w:val="22"/>
        </w:rPr>
        <w:t xml:space="preserve"> </w:t>
      </w:r>
      <w:r w:rsidRPr="003D17B8">
        <w:rPr>
          <w:b/>
          <w:sz w:val="22"/>
          <w:szCs w:val="22"/>
        </w:rPr>
        <w:t>(Шестьсот пятьдесят пять тысяч семнадцать)</w:t>
      </w:r>
      <w:r w:rsidRPr="003D17B8">
        <w:rPr>
          <w:sz w:val="22"/>
          <w:szCs w:val="22"/>
        </w:rPr>
        <w:t xml:space="preserve"> </w:t>
      </w:r>
      <w:r w:rsidRPr="003D17B8">
        <w:rPr>
          <w:b/>
          <w:sz w:val="22"/>
          <w:szCs w:val="22"/>
        </w:rPr>
        <w:t xml:space="preserve">руб. 29 </w:t>
      </w:r>
      <w:proofErr w:type="gramStart"/>
      <w:r w:rsidRPr="003D17B8">
        <w:rPr>
          <w:b/>
          <w:sz w:val="22"/>
          <w:szCs w:val="22"/>
        </w:rPr>
        <w:t>коп.,</w:t>
      </w:r>
      <w:proofErr w:type="gramEnd"/>
      <w:r w:rsidRPr="003D17B8">
        <w:rPr>
          <w:sz w:val="22"/>
          <w:szCs w:val="22"/>
        </w:rPr>
        <w:t xml:space="preserve"> НДС не облагается</w:t>
      </w:r>
      <w:r w:rsidRPr="003D17B8">
        <w:t xml:space="preserve"> </w:t>
      </w:r>
      <w:r w:rsidRPr="003D17B8">
        <w:rPr>
          <w:sz w:val="22"/>
          <w:szCs w:val="22"/>
        </w:rPr>
        <w:t>в связи с применением упрощенной системы налогообложения (уведомление межрайонной ИФНС России №15 по Республике Башкортостан от 21.11.2009г. №932). В случае неисправности приборов учета – оплата производится согласно наружного обмера здания согласно расчета № 31, № 31-1 (Приложение), которое является неотъемлемой частью настоящего Договора.</w:t>
      </w:r>
    </w:p>
    <w:p w:rsidR="003D17B8" w:rsidRPr="003D17B8" w:rsidRDefault="003D17B8" w:rsidP="003D17B8">
      <w:pPr>
        <w:ind w:left="-567" w:firstLine="283"/>
        <w:jc w:val="both"/>
        <w:rPr>
          <w:sz w:val="22"/>
          <w:szCs w:val="22"/>
        </w:rPr>
      </w:pPr>
      <w:r w:rsidRPr="003D17B8">
        <w:rPr>
          <w:sz w:val="22"/>
          <w:szCs w:val="22"/>
        </w:rPr>
        <w:t>2.2. Стоимость 1 Гкал утвержденная Постановлением Государственного комитета Республики Башкортостан по тарифам № 720 от 19.12.2016 года составляет:</w:t>
      </w:r>
    </w:p>
    <w:p w:rsidR="003D17B8" w:rsidRPr="003D17B8" w:rsidRDefault="003D17B8" w:rsidP="003D17B8">
      <w:pPr>
        <w:ind w:left="-567" w:firstLine="283"/>
        <w:jc w:val="both"/>
        <w:rPr>
          <w:sz w:val="22"/>
          <w:szCs w:val="22"/>
        </w:rPr>
      </w:pPr>
      <w:r w:rsidRPr="003D17B8">
        <w:rPr>
          <w:sz w:val="22"/>
          <w:szCs w:val="22"/>
        </w:rPr>
        <w:t>2.2.1.  С «01» января 2017 года – 1511,36 руб.  (НДС не облагается)</w:t>
      </w:r>
    </w:p>
    <w:p w:rsidR="003D17B8" w:rsidRPr="003D17B8" w:rsidRDefault="003D17B8" w:rsidP="003D17B8">
      <w:pPr>
        <w:ind w:left="-567" w:firstLine="283"/>
        <w:jc w:val="both"/>
        <w:rPr>
          <w:sz w:val="22"/>
          <w:szCs w:val="22"/>
        </w:rPr>
      </w:pPr>
      <w:r w:rsidRPr="003D17B8">
        <w:rPr>
          <w:sz w:val="22"/>
          <w:szCs w:val="22"/>
        </w:rPr>
        <w:t>2.2.2.  С «01» июля 2017 года – 1586,93 руб. (НДС не облагается)</w:t>
      </w:r>
    </w:p>
    <w:p w:rsidR="003D17B8" w:rsidRPr="003D17B8" w:rsidRDefault="003D17B8" w:rsidP="003D17B8">
      <w:pPr>
        <w:ind w:left="-567" w:firstLine="283"/>
        <w:jc w:val="both"/>
        <w:rPr>
          <w:sz w:val="22"/>
          <w:szCs w:val="22"/>
        </w:rPr>
      </w:pPr>
      <w:r w:rsidRPr="003D17B8">
        <w:rPr>
          <w:sz w:val="22"/>
          <w:szCs w:val="22"/>
        </w:rPr>
        <w:t xml:space="preserve">2.3.    Оплата за поставленную тепловую энергию производится «Абонентом» в течение 10 банковских дней со дня получения счета – фактуры путем перечисления денежных средств на </w:t>
      </w:r>
      <w:proofErr w:type="gramStart"/>
      <w:r w:rsidRPr="003D17B8">
        <w:rPr>
          <w:sz w:val="22"/>
          <w:szCs w:val="22"/>
        </w:rPr>
        <w:t>расчетный  счет</w:t>
      </w:r>
      <w:proofErr w:type="gramEnd"/>
      <w:r w:rsidRPr="003D17B8">
        <w:rPr>
          <w:sz w:val="22"/>
          <w:szCs w:val="22"/>
        </w:rPr>
        <w:t xml:space="preserve"> «Теплоснабжающей организации» в соответствии с выставленными счетами – фактурами. </w:t>
      </w:r>
    </w:p>
    <w:p w:rsidR="003D17B8" w:rsidRPr="003D17B8" w:rsidRDefault="003D17B8" w:rsidP="003D17B8">
      <w:pPr>
        <w:ind w:left="-567" w:firstLine="283"/>
        <w:jc w:val="both"/>
        <w:rPr>
          <w:sz w:val="22"/>
          <w:szCs w:val="22"/>
        </w:rPr>
      </w:pPr>
      <w:r w:rsidRPr="003D17B8">
        <w:rPr>
          <w:sz w:val="22"/>
          <w:szCs w:val="22"/>
        </w:rPr>
        <w:t xml:space="preserve">2.4. При изменении тарифов на энергоносители «Теплоснабжающая организация» направляет уведомление об изменении» стоимости тепловой энергии до предъявления счета. </w:t>
      </w:r>
    </w:p>
    <w:p w:rsidR="003D17B8" w:rsidRPr="003D17B8" w:rsidRDefault="003D17B8" w:rsidP="003D17B8">
      <w:pPr>
        <w:ind w:left="-567" w:firstLine="283"/>
        <w:jc w:val="center"/>
        <w:rPr>
          <w:sz w:val="22"/>
          <w:szCs w:val="22"/>
        </w:rPr>
      </w:pPr>
    </w:p>
    <w:p w:rsidR="003D17B8" w:rsidRPr="003D17B8" w:rsidRDefault="003D17B8" w:rsidP="003D17B8">
      <w:pPr>
        <w:ind w:left="-567" w:firstLine="283"/>
        <w:jc w:val="center"/>
        <w:rPr>
          <w:b/>
          <w:sz w:val="22"/>
          <w:szCs w:val="22"/>
        </w:rPr>
      </w:pPr>
      <w:r w:rsidRPr="003D17B8">
        <w:rPr>
          <w:b/>
          <w:sz w:val="22"/>
          <w:szCs w:val="22"/>
        </w:rPr>
        <w:t>3. ОСОБЫЕ УСЛОВИЯ</w:t>
      </w:r>
    </w:p>
    <w:p w:rsidR="003D17B8" w:rsidRPr="003D17B8" w:rsidRDefault="003D17B8" w:rsidP="003D17B8">
      <w:pPr>
        <w:ind w:left="-567" w:firstLine="283"/>
        <w:jc w:val="both"/>
        <w:rPr>
          <w:sz w:val="22"/>
          <w:szCs w:val="22"/>
        </w:rPr>
      </w:pPr>
      <w:r w:rsidRPr="003D17B8">
        <w:rPr>
          <w:sz w:val="22"/>
          <w:szCs w:val="22"/>
        </w:rPr>
        <w:t>3.1.  «Абонент», согласно п.25 «Правил коммерческого учета тепловой энергии, теплоносителя», утвержденных Постановлением Правительства РФ от 18.11.2013 №1034, по первому требованию, обеспечивать беспрепятственный доступ работникам «Теплоснабжающей организации» к действующим приборам учета для контроля и проведения замеров, и в других технических мероприятиях, а также предоставлять показания приборов учета за поставленную тепловую энергию до 25 числа каждого месяца.</w:t>
      </w:r>
    </w:p>
    <w:p w:rsidR="003D17B8" w:rsidRPr="003D17B8" w:rsidRDefault="003D17B8" w:rsidP="003D17B8">
      <w:pPr>
        <w:ind w:left="-567" w:firstLine="283"/>
        <w:jc w:val="both"/>
        <w:rPr>
          <w:sz w:val="22"/>
          <w:szCs w:val="22"/>
        </w:rPr>
      </w:pPr>
      <w:r w:rsidRPr="003D17B8">
        <w:rPr>
          <w:sz w:val="22"/>
          <w:szCs w:val="22"/>
        </w:rPr>
        <w:t>3.2.</w:t>
      </w:r>
      <w:r w:rsidRPr="003D17B8">
        <w:rPr>
          <w:sz w:val="22"/>
          <w:szCs w:val="22"/>
        </w:rPr>
        <w:tab/>
        <w:t>В случае неисполнения или ненадлежащего исполнения, «Абонентом», обязательств по п. 3.1 настоящего Договора, расчет за потребленную тепловую энергию производится по наружному обмеру здания (помещения) согласно техническому паспорту и действующих тарифов.</w:t>
      </w:r>
    </w:p>
    <w:p w:rsidR="003D17B8" w:rsidRPr="003D17B8" w:rsidRDefault="003D17B8" w:rsidP="003D17B8">
      <w:pPr>
        <w:ind w:left="-567" w:firstLine="283"/>
        <w:jc w:val="both"/>
        <w:rPr>
          <w:sz w:val="22"/>
          <w:szCs w:val="22"/>
        </w:rPr>
      </w:pPr>
      <w:r w:rsidRPr="003D17B8">
        <w:rPr>
          <w:sz w:val="22"/>
          <w:szCs w:val="22"/>
        </w:rPr>
        <w:t>3.3.</w:t>
      </w:r>
      <w:r w:rsidRPr="003D17B8">
        <w:rPr>
          <w:sz w:val="22"/>
          <w:szCs w:val="22"/>
        </w:rPr>
        <w:tab/>
        <w:t>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форс - мажорных обстоятельств.</w:t>
      </w:r>
    </w:p>
    <w:p w:rsidR="003D17B8" w:rsidRPr="003D17B8" w:rsidRDefault="003D17B8" w:rsidP="003D17B8">
      <w:pPr>
        <w:ind w:left="-567" w:firstLine="283"/>
        <w:jc w:val="both"/>
        <w:rPr>
          <w:sz w:val="22"/>
          <w:szCs w:val="22"/>
        </w:rPr>
      </w:pPr>
      <w:r w:rsidRPr="003D17B8">
        <w:rPr>
          <w:sz w:val="22"/>
          <w:szCs w:val="22"/>
        </w:rPr>
        <w:t>3.4.</w:t>
      </w:r>
      <w:r w:rsidRPr="003D17B8">
        <w:rPr>
          <w:sz w:val="22"/>
          <w:szCs w:val="22"/>
        </w:rPr>
        <w:tab/>
        <w:t>«Теплоснабжающая организация» обслуживает тепловые сети по границе ответственности, т.е. до входных задвижек в здание.</w:t>
      </w:r>
    </w:p>
    <w:p w:rsidR="003D17B8" w:rsidRPr="003D17B8" w:rsidRDefault="003D17B8" w:rsidP="003D17B8">
      <w:pPr>
        <w:ind w:left="-567" w:firstLine="283"/>
        <w:jc w:val="both"/>
        <w:rPr>
          <w:sz w:val="22"/>
          <w:szCs w:val="22"/>
        </w:rPr>
      </w:pPr>
      <w:r w:rsidRPr="003D17B8">
        <w:rPr>
          <w:sz w:val="22"/>
          <w:szCs w:val="22"/>
        </w:rPr>
        <w:t>3.5.</w:t>
      </w:r>
      <w:r w:rsidRPr="003D17B8">
        <w:rPr>
          <w:sz w:val="22"/>
          <w:szCs w:val="22"/>
        </w:rPr>
        <w:tab/>
        <w:t xml:space="preserve">«Теплоснабжающая организация» берет на себя обязательства произвести отпуск тепловой энергии в уменьшенном или увеличенном количестве в зависимости от температуры наружного </w:t>
      </w:r>
    </w:p>
    <w:p w:rsidR="003D17B8" w:rsidRPr="003D17B8" w:rsidRDefault="003D17B8" w:rsidP="003D17B8">
      <w:pPr>
        <w:ind w:left="-567" w:firstLine="283"/>
        <w:jc w:val="both"/>
        <w:rPr>
          <w:b/>
          <w:sz w:val="22"/>
          <w:szCs w:val="22"/>
        </w:rPr>
      </w:pPr>
      <w:r w:rsidRPr="003D17B8">
        <w:rPr>
          <w:sz w:val="22"/>
          <w:szCs w:val="22"/>
        </w:rPr>
        <w:t xml:space="preserve">          воздуха с условием поддержания в здании соответствующей расчетной внутренней температуре воздуха в здании.</w:t>
      </w:r>
      <w:r w:rsidRPr="003D17B8">
        <w:rPr>
          <w:b/>
          <w:sz w:val="22"/>
          <w:szCs w:val="22"/>
        </w:rPr>
        <w:t xml:space="preserve"> </w:t>
      </w:r>
    </w:p>
    <w:p w:rsidR="003D17B8" w:rsidRPr="003D17B8" w:rsidRDefault="003D17B8" w:rsidP="003D17B8">
      <w:pPr>
        <w:ind w:left="-567" w:firstLine="283"/>
        <w:jc w:val="both"/>
        <w:rPr>
          <w:b/>
          <w:sz w:val="22"/>
          <w:szCs w:val="22"/>
        </w:rPr>
      </w:pPr>
      <w:r w:rsidRPr="003D17B8">
        <w:rPr>
          <w:sz w:val="22"/>
          <w:szCs w:val="22"/>
        </w:rPr>
        <w:t>3.6.  При возникновении аварийных ситуаций работы по восстановлению тепловых сетей внутри здания «Абонент» производит собственными силами, при привлечении на восстановительные работы «Теплоснабжающую организацию», оплата производиться по отдельному договору.</w:t>
      </w:r>
    </w:p>
    <w:p w:rsidR="003D17B8" w:rsidRPr="003D17B8" w:rsidRDefault="003D17B8" w:rsidP="003D17B8">
      <w:pPr>
        <w:ind w:left="-567" w:firstLine="283"/>
        <w:jc w:val="both"/>
        <w:rPr>
          <w:sz w:val="22"/>
          <w:szCs w:val="22"/>
        </w:rPr>
      </w:pPr>
      <w:r w:rsidRPr="003D17B8">
        <w:rPr>
          <w:sz w:val="22"/>
          <w:szCs w:val="22"/>
        </w:rPr>
        <w:t>3.7.</w:t>
      </w:r>
      <w:r w:rsidRPr="003D17B8">
        <w:rPr>
          <w:sz w:val="22"/>
          <w:szCs w:val="22"/>
        </w:rPr>
        <w:tab/>
        <w:t>При поломке приборов учета расчет за потребленную тепловую энергию производится по наружному обмеру здания (помещения) согласно техническому паспорту.</w:t>
      </w:r>
    </w:p>
    <w:p w:rsidR="003D17B8" w:rsidRPr="003D17B8" w:rsidRDefault="003D17B8" w:rsidP="003D17B8">
      <w:pPr>
        <w:ind w:left="-567" w:firstLine="283"/>
        <w:rPr>
          <w:b/>
          <w:sz w:val="22"/>
          <w:szCs w:val="22"/>
        </w:rPr>
      </w:pPr>
    </w:p>
    <w:p w:rsidR="003D17B8" w:rsidRPr="003D17B8" w:rsidRDefault="003D17B8" w:rsidP="003D17B8">
      <w:pPr>
        <w:ind w:left="-567" w:firstLine="283"/>
        <w:jc w:val="center"/>
        <w:rPr>
          <w:b/>
          <w:sz w:val="22"/>
          <w:szCs w:val="22"/>
        </w:rPr>
      </w:pPr>
      <w:r w:rsidRPr="003D17B8">
        <w:rPr>
          <w:b/>
          <w:sz w:val="22"/>
          <w:szCs w:val="22"/>
        </w:rPr>
        <w:t>4.ПОРЯДОК РАЗРЕШЕНИЯ СПОРОВ</w:t>
      </w:r>
    </w:p>
    <w:p w:rsidR="003D17B8" w:rsidRPr="003D17B8" w:rsidRDefault="003D17B8" w:rsidP="003D17B8">
      <w:pPr>
        <w:ind w:left="-567" w:firstLine="283"/>
        <w:jc w:val="both"/>
        <w:rPr>
          <w:sz w:val="22"/>
          <w:szCs w:val="22"/>
        </w:rPr>
      </w:pPr>
      <w:r w:rsidRPr="003D17B8">
        <w:rPr>
          <w:sz w:val="22"/>
          <w:szCs w:val="22"/>
        </w:rPr>
        <w:t>4.1. Все споры или разногласия, возникшие между сторонами по Договору или связанные с ним, разрешаются путем переговоров между сторонами.</w:t>
      </w:r>
    </w:p>
    <w:p w:rsidR="003D17B8" w:rsidRPr="003D17B8" w:rsidRDefault="003D17B8" w:rsidP="003D17B8">
      <w:pPr>
        <w:ind w:left="-567" w:firstLine="283"/>
        <w:jc w:val="both"/>
        <w:rPr>
          <w:sz w:val="22"/>
          <w:szCs w:val="22"/>
        </w:rPr>
      </w:pPr>
      <w:r w:rsidRPr="003D17B8">
        <w:rPr>
          <w:sz w:val="22"/>
          <w:szCs w:val="22"/>
        </w:rPr>
        <w:t>4.2. В случае невозможности разрешения возникших разногласий путем переговоров между сторонами, споры разрешаются в судебном порядке, согласно действующему законодательству.</w:t>
      </w:r>
    </w:p>
    <w:p w:rsidR="003D17B8" w:rsidRPr="003D17B8" w:rsidRDefault="003D17B8" w:rsidP="003D17B8">
      <w:pPr>
        <w:ind w:left="-567" w:firstLine="283"/>
        <w:jc w:val="both"/>
        <w:rPr>
          <w:sz w:val="22"/>
          <w:szCs w:val="22"/>
        </w:rPr>
      </w:pPr>
    </w:p>
    <w:p w:rsidR="003D17B8" w:rsidRPr="003D17B8" w:rsidRDefault="003D17B8" w:rsidP="003D17B8">
      <w:pPr>
        <w:ind w:left="-567" w:firstLine="283"/>
        <w:jc w:val="center"/>
        <w:rPr>
          <w:b/>
          <w:sz w:val="22"/>
          <w:szCs w:val="22"/>
        </w:rPr>
      </w:pPr>
      <w:r w:rsidRPr="003D17B8">
        <w:rPr>
          <w:b/>
          <w:sz w:val="22"/>
          <w:szCs w:val="22"/>
        </w:rPr>
        <w:t>5.СРОК ДЕЙСТВИЯ ДОГОВОРА</w:t>
      </w:r>
    </w:p>
    <w:p w:rsidR="003D17B8" w:rsidRPr="003D17B8" w:rsidRDefault="003D17B8" w:rsidP="003D17B8">
      <w:pPr>
        <w:autoSpaceDE w:val="0"/>
        <w:autoSpaceDN w:val="0"/>
        <w:spacing w:before="40" w:after="40"/>
        <w:ind w:left="-567" w:firstLine="283"/>
        <w:rPr>
          <w:sz w:val="22"/>
          <w:szCs w:val="22"/>
        </w:rPr>
      </w:pPr>
      <w:r w:rsidRPr="003D17B8">
        <w:rPr>
          <w:sz w:val="22"/>
          <w:szCs w:val="22"/>
        </w:rPr>
        <w:t>5.1.  Настоящий Договор вступает в силу с момента подписания, по своему предмету и существенным условиям</w:t>
      </w:r>
      <w:r w:rsidRPr="003D17B8">
        <w:rPr>
          <w:rFonts w:ascii="Segoe UI" w:hAnsi="Segoe UI" w:cs="Segoe UI"/>
          <w:sz w:val="20"/>
          <w:szCs w:val="20"/>
        </w:rPr>
        <w:t xml:space="preserve"> </w:t>
      </w:r>
      <w:r w:rsidRPr="003D17B8">
        <w:rPr>
          <w:sz w:val="22"/>
          <w:szCs w:val="22"/>
        </w:rPr>
        <w:t>распространяет свое действие на отношения сторон, возникшие с «01» января 2017 года и действует до «31» декабря 2017 года, а в части расчетов – до полного их завершения.</w:t>
      </w:r>
    </w:p>
    <w:p w:rsidR="003D17B8" w:rsidRPr="003D17B8" w:rsidRDefault="003D17B8" w:rsidP="003D17B8">
      <w:pPr>
        <w:ind w:left="-567" w:firstLine="283"/>
        <w:jc w:val="both"/>
        <w:rPr>
          <w:b/>
          <w:sz w:val="22"/>
          <w:szCs w:val="22"/>
        </w:rPr>
      </w:pPr>
    </w:p>
    <w:p w:rsidR="003D17B8" w:rsidRPr="003D17B8" w:rsidRDefault="003D17B8" w:rsidP="003D17B8">
      <w:pPr>
        <w:ind w:left="-567" w:firstLine="283"/>
        <w:jc w:val="center"/>
        <w:rPr>
          <w:b/>
          <w:sz w:val="22"/>
          <w:szCs w:val="22"/>
        </w:rPr>
      </w:pPr>
      <w:r w:rsidRPr="003D17B8">
        <w:rPr>
          <w:b/>
          <w:sz w:val="22"/>
          <w:szCs w:val="22"/>
        </w:rPr>
        <w:t>6.ПРОЧИЕ УСЛОВИЯ.</w:t>
      </w:r>
    </w:p>
    <w:p w:rsidR="003D17B8" w:rsidRPr="003D17B8" w:rsidRDefault="003D17B8" w:rsidP="003D17B8">
      <w:pPr>
        <w:ind w:left="-567" w:firstLine="283"/>
        <w:jc w:val="both"/>
        <w:rPr>
          <w:sz w:val="22"/>
          <w:szCs w:val="22"/>
        </w:rPr>
      </w:pPr>
      <w:r w:rsidRPr="003D17B8">
        <w:rPr>
          <w:sz w:val="22"/>
          <w:szCs w:val="22"/>
        </w:rPr>
        <w:t>6.1.Все изменения и дополнения к настоящему договору должны быть подписаны уполномоченными представителями сторон.</w:t>
      </w:r>
    </w:p>
    <w:p w:rsidR="003D17B8" w:rsidRPr="003D17B8" w:rsidRDefault="003D17B8" w:rsidP="003D17B8">
      <w:pPr>
        <w:ind w:left="-567" w:firstLine="283"/>
        <w:jc w:val="both"/>
        <w:rPr>
          <w:sz w:val="22"/>
          <w:szCs w:val="22"/>
        </w:rPr>
      </w:pPr>
      <w:r w:rsidRPr="003D17B8">
        <w:rPr>
          <w:sz w:val="22"/>
          <w:szCs w:val="22"/>
        </w:rPr>
        <w:t xml:space="preserve">6.2. При изменении почтовых и банковских реквизитов, а также в случае реорганизации, ликвидации объекта, стороны обязуются в 10-ти </w:t>
      </w:r>
      <w:proofErr w:type="spellStart"/>
      <w:r w:rsidRPr="003D17B8">
        <w:rPr>
          <w:sz w:val="22"/>
          <w:szCs w:val="22"/>
        </w:rPr>
        <w:t>дневный</w:t>
      </w:r>
      <w:proofErr w:type="spellEnd"/>
      <w:r w:rsidRPr="003D17B8">
        <w:rPr>
          <w:sz w:val="22"/>
          <w:szCs w:val="22"/>
        </w:rPr>
        <w:t xml:space="preserve"> срок извещать друг друга о происшедших изменениях.</w:t>
      </w:r>
    </w:p>
    <w:p w:rsidR="003D17B8" w:rsidRPr="003D17B8" w:rsidRDefault="003D17B8" w:rsidP="003D17B8">
      <w:pPr>
        <w:ind w:left="-567" w:firstLine="283"/>
        <w:jc w:val="both"/>
        <w:rPr>
          <w:sz w:val="22"/>
          <w:szCs w:val="22"/>
        </w:rPr>
      </w:pPr>
    </w:p>
    <w:p w:rsidR="003D17B8" w:rsidRPr="003D17B8" w:rsidRDefault="003D17B8" w:rsidP="003D17B8">
      <w:pPr>
        <w:ind w:left="-567" w:firstLine="283"/>
        <w:jc w:val="center"/>
        <w:rPr>
          <w:b/>
          <w:sz w:val="22"/>
          <w:szCs w:val="22"/>
        </w:rPr>
      </w:pPr>
      <w:r w:rsidRPr="003D17B8">
        <w:rPr>
          <w:b/>
          <w:sz w:val="22"/>
          <w:szCs w:val="22"/>
        </w:rPr>
        <w:t>7. ПРИЛОЖЕНИЕ</w:t>
      </w:r>
    </w:p>
    <w:p w:rsidR="003D17B8" w:rsidRPr="003D17B8" w:rsidRDefault="003D17B8" w:rsidP="003D17B8">
      <w:pPr>
        <w:ind w:left="-567" w:firstLine="283"/>
        <w:jc w:val="both"/>
        <w:rPr>
          <w:sz w:val="22"/>
          <w:szCs w:val="22"/>
        </w:rPr>
      </w:pPr>
      <w:r w:rsidRPr="003D17B8">
        <w:rPr>
          <w:sz w:val="22"/>
          <w:szCs w:val="22"/>
        </w:rPr>
        <w:t xml:space="preserve">7.1.  </w:t>
      </w:r>
      <w:proofErr w:type="gramStart"/>
      <w:r w:rsidRPr="003D17B8">
        <w:rPr>
          <w:sz w:val="22"/>
          <w:szCs w:val="22"/>
        </w:rPr>
        <w:t>Приложение:  Расчет</w:t>
      </w:r>
      <w:proofErr w:type="gramEnd"/>
      <w:r w:rsidRPr="003D17B8">
        <w:rPr>
          <w:sz w:val="22"/>
          <w:szCs w:val="22"/>
        </w:rPr>
        <w:t xml:space="preserve"> № 31, № 31-1 (Приложение к настоящему Договору)</w:t>
      </w:r>
    </w:p>
    <w:p w:rsidR="003D17B8" w:rsidRPr="003D17B8" w:rsidRDefault="003D17B8" w:rsidP="003D17B8">
      <w:pPr>
        <w:ind w:left="-567" w:firstLine="283"/>
        <w:jc w:val="both"/>
        <w:rPr>
          <w:sz w:val="22"/>
          <w:szCs w:val="22"/>
        </w:rPr>
      </w:pPr>
      <w:r w:rsidRPr="003D17B8">
        <w:rPr>
          <w:sz w:val="22"/>
          <w:szCs w:val="22"/>
        </w:rPr>
        <w:t>7.2.  Копия Постановления Государственного комитета Республики Башкортостан по тарифам № 720 от 19.12.2016 г.</w:t>
      </w:r>
    </w:p>
    <w:p w:rsidR="003D17B8" w:rsidRPr="003D17B8" w:rsidRDefault="003D17B8" w:rsidP="003D17B8">
      <w:pPr>
        <w:ind w:left="-567" w:firstLine="283"/>
        <w:jc w:val="center"/>
        <w:rPr>
          <w:b/>
          <w:sz w:val="22"/>
          <w:szCs w:val="22"/>
        </w:rPr>
      </w:pPr>
      <w:r w:rsidRPr="003D17B8">
        <w:rPr>
          <w:b/>
          <w:sz w:val="22"/>
          <w:szCs w:val="22"/>
        </w:rPr>
        <w:t>8. АДРЕСА И РЕКВИЗИТЫ СТОРОН:</w:t>
      </w:r>
    </w:p>
    <w:tbl>
      <w:tblPr>
        <w:tblW w:w="0" w:type="auto"/>
        <w:jc w:val="center"/>
        <w:tblLayout w:type="fixed"/>
        <w:tblLook w:val="0000" w:firstRow="0" w:lastRow="0" w:firstColumn="0" w:lastColumn="0" w:noHBand="0" w:noVBand="0"/>
      </w:tblPr>
      <w:tblGrid>
        <w:gridCol w:w="4702"/>
        <w:gridCol w:w="5105"/>
      </w:tblGrid>
      <w:tr w:rsidR="003D17B8" w:rsidRPr="003D17B8" w:rsidTr="00706E74">
        <w:trPr>
          <w:trHeight w:val="5466"/>
          <w:jc w:val="center"/>
        </w:trPr>
        <w:tc>
          <w:tcPr>
            <w:tcW w:w="4702" w:type="dxa"/>
            <w:tcBorders>
              <w:top w:val="single" w:sz="4" w:space="0" w:color="000000"/>
              <w:left w:val="single" w:sz="4" w:space="0" w:color="000000"/>
              <w:bottom w:val="single" w:sz="4" w:space="0" w:color="000000"/>
            </w:tcBorders>
          </w:tcPr>
          <w:p w:rsidR="003D17B8" w:rsidRPr="003D17B8" w:rsidRDefault="003D17B8" w:rsidP="00253191">
            <w:pPr>
              <w:pStyle w:val="310"/>
              <w:snapToGrid w:val="0"/>
              <w:spacing w:line="240" w:lineRule="atLeast"/>
              <w:rPr>
                <w:i/>
                <w:color w:val="auto"/>
                <w:szCs w:val="22"/>
                <w:lang w:val="ru-RU"/>
              </w:rPr>
            </w:pPr>
            <w:r w:rsidRPr="003D17B8">
              <w:rPr>
                <w:color w:val="auto"/>
                <w:szCs w:val="22"/>
                <w:lang w:val="ru-RU"/>
              </w:rPr>
              <w:t>«</w:t>
            </w:r>
            <w:r w:rsidRPr="003D17B8">
              <w:rPr>
                <w:i/>
                <w:color w:val="auto"/>
                <w:szCs w:val="22"/>
                <w:lang w:val="ru-RU"/>
              </w:rPr>
              <w:t xml:space="preserve">Теплоснабжающая организация»     </w:t>
            </w:r>
            <w:r w:rsidRPr="003D17B8">
              <w:rPr>
                <w:i/>
                <w:color w:val="auto"/>
                <w:szCs w:val="22"/>
                <w:lang w:val="ru-RU"/>
              </w:rPr>
              <w:tab/>
            </w:r>
          </w:p>
          <w:p w:rsidR="003D17B8" w:rsidRPr="003D17B8" w:rsidRDefault="003D17B8" w:rsidP="00253191">
            <w:pPr>
              <w:rPr>
                <w:b/>
                <w:sz w:val="22"/>
                <w:szCs w:val="22"/>
              </w:rPr>
            </w:pPr>
            <w:r w:rsidRPr="003D17B8">
              <w:rPr>
                <w:b/>
                <w:sz w:val="22"/>
                <w:szCs w:val="22"/>
              </w:rPr>
              <w:t xml:space="preserve">Муниципальное унитарное предприятие «Производственное управление жилищно-коммунального хозяйства </w:t>
            </w:r>
            <w:proofErr w:type="spellStart"/>
            <w:r w:rsidRPr="003D17B8">
              <w:rPr>
                <w:b/>
                <w:sz w:val="22"/>
                <w:szCs w:val="22"/>
              </w:rPr>
              <w:t>Аургазинского</w:t>
            </w:r>
            <w:proofErr w:type="spellEnd"/>
            <w:r w:rsidRPr="003D17B8">
              <w:rPr>
                <w:b/>
                <w:sz w:val="22"/>
                <w:szCs w:val="22"/>
              </w:rPr>
              <w:t xml:space="preserve"> района РБ»</w:t>
            </w:r>
          </w:p>
          <w:p w:rsidR="003D17B8" w:rsidRPr="003D17B8" w:rsidRDefault="003D17B8" w:rsidP="00253191">
            <w:pPr>
              <w:rPr>
                <w:sz w:val="22"/>
                <w:szCs w:val="22"/>
              </w:rPr>
            </w:pPr>
            <w:r w:rsidRPr="003D17B8">
              <w:rPr>
                <w:sz w:val="22"/>
                <w:szCs w:val="22"/>
              </w:rPr>
              <w:t xml:space="preserve">453480, РБ </w:t>
            </w:r>
            <w:proofErr w:type="spellStart"/>
            <w:r w:rsidRPr="003D17B8">
              <w:rPr>
                <w:sz w:val="22"/>
                <w:szCs w:val="22"/>
              </w:rPr>
              <w:t>Аургазинский</w:t>
            </w:r>
            <w:proofErr w:type="spellEnd"/>
            <w:r w:rsidRPr="003D17B8">
              <w:rPr>
                <w:sz w:val="22"/>
                <w:szCs w:val="22"/>
              </w:rPr>
              <w:t xml:space="preserve"> район  </w:t>
            </w:r>
          </w:p>
          <w:p w:rsidR="003D17B8" w:rsidRPr="003D17B8" w:rsidRDefault="003D17B8" w:rsidP="00253191">
            <w:pPr>
              <w:rPr>
                <w:sz w:val="22"/>
                <w:szCs w:val="22"/>
              </w:rPr>
            </w:pPr>
            <w:r w:rsidRPr="003D17B8">
              <w:rPr>
                <w:sz w:val="22"/>
                <w:szCs w:val="22"/>
              </w:rPr>
              <w:t xml:space="preserve">с. </w:t>
            </w:r>
            <w:proofErr w:type="spellStart"/>
            <w:r w:rsidRPr="003D17B8">
              <w:rPr>
                <w:sz w:val="22"/>
                <w:szCs w:val="22"/>
              </w:rPr>
              <w:t>Толбазы</w:t>
            </w:r>
            <w:proofErr w:type="spellEnd"/>
            <w:r w:rsidRPr="003D17B8">
              <w:rPr>
                <w:sz w:val="22"/>
                <w:szCs w:val="22"/>
              </w:rPr>
              <w:t xml:space="preserve"> ул. Матросова, 15</w:t>
            </w:r>
          </w:p>
          <w:p w:rsidR="003D17B8" w:rsidRPr="003D17B8" w:rsidRDefault="003D17B8" w:rsidP="00253191">
            <w:pPr>
              <w:rPr>
                <w:sz w:val="22"/>
                <w:szCs w:val="22"/>
              </w:rPr>
            </w:pPr>
            <w:r w:rsidRPr="003D17B8">
              <w:rPr>
                <w:sz w:val="22"/>
                <w:szCs w:val="22"/>
              </w:rPr>
              <w:t>Филиал банка ПАО «УралСиб» г. Уфа</w:t>
            </w:r>
          </w:p>
          <w:p w:rsidR="003D17B8" w:rsidRPr="003D17B8" w:rsidRDefault="003D17B8" w:rsidP="00253191">
            <w:pPr>
              <w:rPr>
                <w:sz w:val="22"/>
                <w:szCs w:val="22"/>
              </w:rPr>
            </w:pPr>
            <w:r w:rsidRPr="003D17B8">
              <w:rPr>
                <w:sz w:val="22"/>
                <w:szCs w:val="22"/>
              </w:rPr>
              <w:t xml:space="preserve">р/с 40702810201180000226 </w:t>
            </w:r>
          </w:p>
          <w:p w:rsidR="003D17B8" w:rsidRPr="003D17B8" w:rsidRDefault="003D17B8" w:rsidP="00253191">
            <w:pPr>
              <w:rPr>
                <w:sz w:val="22"/>
                <w:szCs w:val="22"/>
              </w:rPr>
            </w:pPr>
            <w:r w:rsidRPr="003D17B8">
              <w:rPr>
                <w:sz w:val="22"/>
                <w:szCs w:val="22"/>
              </w:rPr>
              <w:t>к/с 30101810600000000770</w:t>
            </w:r>
            <w:r w:rsidRPr="003D17B8">
              <w:rPr>
                <w:sz w:val="22"/>
                <w:szCs w:val="22"/>
              </w:rPr>
              <w:tab/>
              <w:t xml:space="preserve">       </w:t>
            </w:r>
          </w:p>
          <w:p w:rsidR="003D17B8" w:rsidRPr="003D17B8" w:rsidRDefault="003D17B8" w:rsidP="00253191">
            <w:pPr>
              <w:rPr>
                <w:sz w:val="22"/>
                <w:szCs w:val="22"/>
              </w:rPr>
            </w:pPr>
            <w:r w:rsidRPr="003D17B8">
              <w:rPr>
                <w:sz w:val="22"/>
                <w:szCs w:val="22"/>
              </w:rPr>
              <w:t>ИНН 0205000121, КПП 020501001</w:t>
            </w:r>
            <w:r w:rsidRPr="003D17B8">
              <w:rPr>
                <w:sz w:val="22"/>
                <w:szCs w:val="22"/>
              </w:rPr>
              <w:tab/>
              <w:t xml:space="preserve">     </w:t>
            </w:r>
          </w:p>
          <w:p w:rsidR="003D17B8" w:rsidRPr="003D17B8" w:rsidRDefault="003D17B8" w:rsidP="00253191">
            <w:pPr>
              <w:rPr>
                <w:sz w:val="22"/>
                <w:szCs w:val="22"/>
              </w:rPr>
            </w:pPr>
            <w:r w:rsidRPr="003D17B8">
              <w:rPr>
                <w:sz w:val="22"/>
                <w:szCs w:val="22"/>
              </w:rPr>
              <w:t>БИК 048073770</w:t>
            </w:r>
          </w:p>
          <w:p w:rsidR="003D17B8" w:rsidRPr="003D17B8" w:rsidRDefault="003D17B8" w:rsidP="00253191">
            <w:pPr>
              <w:rPr>
                <w:sz w:val="22"/>
                <w:szCs w:val="22"/>
              </w:rPr>
            </w:pPr>
            <w:r w:rsidRPr="003D17B8">
              <w:rPr>
                <w:sz w:val="22"/>
                <w:szCs w:val="22"/>
              </w:rPr>
              <w:t xml:space="preserve">ОКПО 03279209, ОКВЭД 40.30.14                                      ОКФС 14, ОКОГУ </w:t>
            </w:r>
            <w:proofErr w:type="gramStart"/>
            <w:r w:rsidRPr="003D17B8">
              <w:rPr>
                <w:sz w:val="22"/>
                <w:szCs w:val="22"/>
              </w:rPr>
              <w:t xml:space="preserve">49007,   </w:t>
            </w:r>
            <w:proofErr w:type="gramEnd"/>
            <w:r w:rsidRPr="003D17B8">
              <w:rPr>
                <w:sz w:val="22"/>
                <w:szCs w:val="22"/>
              </w:rPr>
              <w:t xml:space="preserve">                                   ОКАТО 80205846000</w:t>
            </w: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r w:rsidRPr="003D17B8">
              <w:rPr>
                <w:sz w:val="22"/>
                <w:szCs w:val="22"/>
              </w:rPr>
              <w:t>Директор МУП ПУЖКХ</w:t>
            </w:r>
          </w:p>
          <w:p w:rsidR="003D17B8" w:rsidRPr="003D17B8" w:rsidRDefault="003D17B8" w:rsidP="00253191">
            <w:pPr>
              <w:rPr>
                <w:sz w:val="22"/>
                <w:szCs w:val="22"/>
              </w:rPr>
            </w:pPr>
            <w:proofErr w:type="spellStart"/>
            <w:r w:rsidRPr="003D17B8">
              <w:rPr>
                <w:sz w:val="22"/>
                <w:szCs w:val="22"/>
              </w:rPr>
              <w:t>Аургазинского</w:t>
            </w:r>
            <w:proofErr w:type="spellEnd"/>
            <w:r w:rsidRPr="003D17B8">
              <w:rPr>
                <w:sz w:val="22"/>
                <w:szCs w:val="22"/>
              </w:rPr>
              <w:t xml:space="preserve"> района РБ</w:t>
            </w: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r w:rsidRPr="003D17B8">
              <w:rPr>
                <w:sz w:val="22"/>
                <w:szCs w:val="22"/>
              </w:rPr>
              <w:t xml:space="preserve">_______________А.А. </w:t>
            </w:r>
            <w:proofErr w:type="spellStart"/>
            <w:r w:rsidRPr="003D17B8">
              <w:rPr>
                <w:sz w:val="22"/>
                <w:szCs w:val="22"/>
              </w:rPr>
              <w:t>Габбасов</w:t>
            </w:r>
            <w:proofErr w:type="spellEnd"/>
          </w:p>
          <w:p w:rsidR="003D17B8" w:rsidRPr="003D17B8" w:rsidRDefault="003D17B8" w:rsidP="00253191">
            <w:pPr>
              <w:rPr>
                <w:sz w:val="22"/>
                <w:szCs w:val="22"/>
              </w:rPr>
            </w:pPr>
            <w:proofErr w:type="spellStart"/>
            <w:r w:rsidRPr="003D17B8">
              <w:rPr>
                <w:sz w:val="22"/>
                <w:szCs w:val="22"/>
              </w:rPr>
              <w:t>м.п</w:t>
            </w:r>
            <w:proofErr w:type="spellEnd"/>
            <w:r w:rsidRPr="003D17B8">
              <w:rPr>
                <w:sz w:val="22"/>
                <w:szCs w:val="22"/>
              </w:rPr>
              <w:t>.</w:t>
            </w:r>
          </w:p>
          <w:p w:rsidR="003D17B8" w:rsidRPr="003D17B8" w:rsidRDefault="003D17B8" w:rsidP="00253191">
            <w:pPr>
              <w:rPr>
                <w:sz w:val="22"/>
                <w:szCs w:val="22"/>
              </w:rPr>
            </w:pPr>
          </w:p>
        </w:tc>
        <w:tc>
          <w:tcPr>
            <w:tcW w:w="5105" w:type="dxa"/>
            <w:tcBorders>
              <w:top w:val="single" w:sz="4" w:space="0" w:color="000000"/>
              <w:left w:val="single" w:sz="4" w:space="0" w:color="000000"/>
              <w:bottom w:val="single" w:sz="4" w:space="0" w:color="000000"/>
              <w:right w:val="single" w:sz="4" w:space="0" w:color="000000"/>
            </w:tcBorders>
          </w:tcPr>
          <w:p w:rsidR="003D17B8" w:rsidRPr="003D17B8" w:rsidRDefault="003D17B8" w:rsidP="00253191">
            <w:pPr>
              <w:snapToGrid w:val="0"/>
              <w:jc w:val="both"/>
              <w:rPr>
                <w:sz w:val="22"/>
                <w:szCs w:val="22"/>
              </w:rPr>
            </w:pPr>
            <w:r w:rsidRPr="003D17B8">
              <w:rPr>
                <w:sz w:val="22"/>
                <w:szCs w:val="22"/>
              </w:rPr>
              <w:t>«Абонент»</w:t>
            </w:r>
          </w:p>
          <w:p w:rsidR="003D17B8" w:rsidRPr="003D17B8" w:rsidRDefault="003D17B8" w:rsidP="00253191">
            <w:pPr>
              <w:rPr>
                <w:b/>
                <w:sz w:val="22"/>
                <w:szCs w:val="22"/>
              </w:rPr>
            </w:pPr>
            <w:r w:rsidRPr="003D17B8">
              <w:rPr>
                <w:sz w:val="22"/>
                <w:szCs w:val="22"/>
              </w:rPr>
              <w:t xml:space="preserve"> </w:t>
            </w:r>
            <w:r w:rsidRPr="003D17B8">
              <w:rPr>
                <w:b/>
                <w:sz w:val="22"/>
                <w:szCs w:val="22"/>
              </w:rPr>
              <w:t xml:space="preserve">ПАО «Башинформсвязь» </w:t>
            </w:r>
          </w:p>
          <w:p w:rsidR="003D17B8" w:rsidRPr="003D17B8" w:rsidRDefault="003D17B8" w:rsidP="00253191">
            <w:pPr>
              <w:jc w:val="both"/>
              <w:rPr>
                <w:sz w:val="22"/>
                <w:szCs w:val="22"/>
              </w:rPr>
            </w:pPr>
            <w:r w:rsidRPr="003D17B8">
              <w:rPr>
                <w:sz w:val="22"/>
                <w:szCs w:val="22"/>
              </w:rPr>
              <w:t xml:space="preserve">Юридический адрес: 450000, г. Уфа, ул. Ленина, 32/1 </w:t>
            </w:r>
          </w:p>
          <w:p w:rsidR="003D17B8" w:rsidRPr="003D17B8" w:rsidRDefault="003D17B8" w:rsidP="00253191">
            <w:pPr>
              <w:jc w:val="both"/>
              <w:rPr>
                <w:sz w:val="22"/>
                <w:szCs w:val="22"/>
              </w:rPr>
            </w:pPr>
            <w:r w:rsidRPr="003D17B8">
              <w:rPr>
                <w:sz w:val="22"/>
                <w:szCs w:val="22"/>
              </w:rPr>
              <w:t>ИНН 0274018377, КПП 997750001</w:t>
            </w:r>
          </w:p>
          <w:p w:rsidR="003D17B8" w:rsidRPr="003D17B8" w:rsidRDefault="003D17B8" w:rsidP="00253191">
            <w:pPr>
              <w:jc w:val="both"/>
              <w:rPr>
                <w:sz w:val="22"/>
                <w:szCs w:val="22"/>
              </w:rPr>
            </w:pPr>
            <w:r w:rsidRPr="003D17B8">
              <w:rPr>
                <w:sz w:val="22"/>
                <w:szCs w:val="22"/>
              </w:rPr>
              <w:t xml:space="preserve">ОГРН 1020202561686, </w:t>
            </w:r>
          </w:p>
          <w:p w:rsidR="003D17B8" w:rsidRPr="003D17B8" w:rsidRDefault="003D17B8" w:rsidP="00253191">
            <w:pPr>
              <w:rPr>
                <w:sz w:val="22"/>
                <w:szCs w:val="22"/>
              </w:rPr>
            </w:pPr>
            <w:r w:rsidRPr="003D17B8">
              <w:rPr>
                <w:sz w:val="22"/>
                <w:szCs w:val="22"/>
              </w:rPr>
              <w:t>р/с 40702810900000005674</w:t>
            </w:r>
          </w:p>
          <w:p w:rsidR="003D17B8" w:rsidRPr="003D17B8" w:rsidRDefault="003D17B8" w:rsidP="00253191">
            <w:pPr>
              <w:rPr>
                <w:sz w:val="22"/>
                <w:szCs w:val="22"/>
              </w:rPr>
            </w:pPr>
            <w:r w:rsidRPr="003D17B8">
              <w:rPr>
                <w:sz w:val="22"/>
                <w:szCs w:val="22"/>
              </w:rPr>
              <w:t>в ОАО АБ «Россия» г. Санкт-</w:t>
            </w:r>
            <w:proofErr w:type="gramStart"/>
            <w:r w:rsidRPr="003D17B8">
              <w:rPr>
                <w:sz w:val="22"/>
                <w:szCs w:val="22"/>
              </w:rPr>
              <w:t>Петербург,  БИК</w:t>
            </w:r>
            <w:proofErr w:type="gramEnd"/>
            <w:r w:rsidRPr="003D17B8">
              <w:rPr>
                <w:sz w:val="22"/>
                <w:szCs w:val="22"/>
              </w:rPr>
              <w:t xml:space="preserve"> 044030861, к/с 30101810800000000861 в Северо-Западном Главном Управлении Банка России</w:t>
            </w: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r w:rsidRPr="003D17B8">
              <w:rPr>
                <w:sz w:val="22"/>
                <w:szCs w:val="22"/>
              </w:rPr>
              <w:t xml:space="preserve">Заместитель генерального директора по управлению персоналом и АХД </w:t>
            </w:r>
          </w:p>
          <w:p w:rsidR="003D17B8" w:rsidRPr="003D17B8" w:rsidRDefault="003D17B8" w:rsidP="00253191">
            <w:pPr>
              <w:rPr>
                <w:sz w:val="22"/>
                <w:szCs w:val="22"/>
              </w:rPr>
            </w:pPr>
            <w:r w:rsidRPr="003D17B8">
              <w:rPr>
                <w:sz w:val="22"/>
                <w:szCs w:val="22"/>
              </w:rPr>
              <w:t>ПАО Башинформсвязь</w:t>
            </w:r>
          </w:p>
          <w:p w:rsidR="003D17B8" w:rsidRPr="003D17B8" w:rsidRDefault="003D17B8" w:rsidP="00253191">
            <w:pPr>
              <w:rPr>
                <w:sz w:val="22"/>
                <w:szCs w:val="22"/>
              </w:rPr>
            </w:pPr>
          </w:p>
          <w:p w:rsidR="003D17B8" w:rsidRPr="003D17B8" w:rsidRDefault="003D17B8" w:rsidP="00253191">
            <w:pPr>
              <w:rPr>
                <w:sz w:val="22"/>
                <w:szCs w:val="22"/>
              </w:rPr>
            </w:pPr>
          </w:p>
          <w:p w:rsidR="003D17B8" w:rsidRPr="003D17B8" w:rsidRDefault="003D17B8" w:rsidP="00253191">
            <w:pPr>
              <w:rPr>
                <w:sz w:val="22"/>
                <w:szCs w:val="22"/>
              </w:rPr>
            </w:pPr>
            <w:r w:rsidRPr="003D17B8">
              <w:rPr>
                <w:sz w:val="22"/>
                <w:szCs w:val="22"/>
              </w:rPr>
              <w:t xml:space="preserve">_____________ </w:t>
            </w:r>
            <w:r w:rsidRPr="003D17B8">
              <w:t>Д.С. Тимкин</w:t>
            </w:r>
          </w:p>
          <w:p w:rsidR="003D17B8" w:rsidRPr="003D17B8" w:rsidRDefault="003D17B8" w:rsidP="00253191">
            <w:pPr>
              <w:rPr>
                <w:sz w:val="22"/>
                <w:szCs w:val="22"/>
              </w:rPr>
            </w:pPr>
            <w:proofErr w:type="spellStart"/>
            <w:r w:rsidRPr="003D17B8">
              <w:rPr>
                <w:sz w:val="22"/>
                <w:szCs w:val="22"/>
              </w:rPr>
              <w:t>м.п</w:t>
            </w:r>
            <w:proofErr w:type="spellEnd"/>
            <w:r w:rsidRPr="003D17B8">
              <w:rPr>
                <w:sz w:val="22"/>
                <w:szCs w:val="22"/>
              </w:rPr>
              <w:t>.</w:t>
            </w:r>
          </w:p>
          <w:p w:rsidR="003D17B8" w:rsidRPr="003D17B8" w:rsidRDefault="003D17B8" w:rsidP="00253191">
            <w:pPr>
              <w:rPr>
                <w:sz w:val="22"/>
                <w:szCs w:val="22"/>
              </w:rPr>
            </w:pPr>
          </w:p>
        </w:tc>
      </w:tr>
    </w:tbl>
    <w:p w:rsidR="003D17B8" w:rsidRPr="003D17B8" w:rsidRDefault="003D17B8" w:rsidP="00706E74"/>
    <w:tbl>
      <w:tblPr>
        <w:tblW w:w="9510" w:type="dxa"/>
        <w:tblLook w:val="04A0" w:firstRow="1" w:lastRow="0" w:firstColumn="1" w:lastColumn="0" w:noHBand="0" w:noVBand="1"/>
      </w:tblPr>
      <w:tblGrid>
        <w:gridCol w:w="360"/>
        <w:gridCol w:w="202"/>
        <w:gridCol w:w="1504"/>
        <w:gridCol w:w="412"/>
        <w:gridCol w:w="1239"/>
        <w:gridCol w:w="862"/>
        <w:gridCol w:w="941"/>
        <w:gridCol w:w="738"/>
        <w:gridCol w:w="802"/>
        <w:gridCol w:w="190"/>
        <w:gridCol w:w="972"/>
        <w:gridCol w:w="960"/>
        <w:gridCol w:w="328"/>
      </w:tblGrid>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1679" w:type="dxa"/>
            <w:gridSpan w:val="2"/>
            <w:tcBorders>
              <w:top w:val="nil"/>
              <w:left w:val="nil"/>
              <w:bottom w:val="nil"/>
              <w:right w:val="nil"/>
            </w:tcBorders>
            <w:shd w:val="clear" w:color="000000" w:fill="FFFFFF"/>
            <w:noWrap/>
            <w:vAlign w:val="bottom"/>
            <w:hideMark/>
          </w:tcPr>
          <w:p w:rsidR="00706E74" w:rsidRPr="00706E74" w:rsidRDefault="00706E74" w:rsidP="00706E74">
            <w:pPr>
              <w:rPr>
                <w:rFonts w:ascii="Arial" w:hAnsi="Arial" w:cs="Arial"/>
                <w:sz w:val="16"/>
                <w:szCs w:val="16"/>
              </w:rPr>
            </w:pPr>
            <w:r w:rsidRPr="00706E74">
              <w:rPr>
                <w:rFonts w:ascii="Arial" w:hAnsi="Arial" w:cs="Arial"/>
                <w:sz w:val="16"/>
                <w:szCs w:val="16"/>
              </w:rPr>
              <w:t xml:space="preserve">Приложение    к </w:t>
            </w:r>
            <w:r w:rsidR="00E917FD">
              <w:rPr>
                <w:rFonts w:ascii="Arial" w:hAnsi="Arial" w:cs="Arial"/>
                <w:sz w:val="16"/>
                <w:szCs w:val="16"/>
              </w:rPr>
              <w:t xml:space="preserve">договору №       от         </w:t>
            </w:r>
            <w:r w:rsidRPr="00706E74">
              <w:rPr>
                <w:rFonts w:ascii="Arial" w:hAnsi="Arial" w:cs="Arial"/>
                <w:sz w:val="16"/>
                <w:szCs w:val="16"/>
              </w:rPr>
              <w:t xml:space="preserve"> 2017 года </w:t>
            </w:r>
          </w:p>
        </w:tc>
        <w:tc>
          <w:tcPr>
            <w:tcW w:w="99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16"/>
                <w:szCs w:val="16"/>
              </w:rPr>
            </w:pPr>
          </w:p>
        </w:tc>
        <w:tc>
          <w:tcPr>
            <w:tcW w:w="2260" w:type="dxa"/>
            <w:gridSpan w:val="3"/>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1679"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992"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260" w:type="dxa"/>
            <w:gridSpan w:val="3"/>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671" w:type="dxa"/>
            <w:gridSpan w:val="4"/>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roofErr w:type="gramStart"/>
            <w:r w:rsidRPr="00706E74">
              <w:rPr>
                <w:rFonts w:ascii="Arial" w:hAnsi="Arial" w:cs="Arial"/>
                <w:sz w:val="20"/>
                <w:szCs w:val="20"/>
              </w:rPr>
              <w:t>Утверждаю :</w:t>
            </w:r>
            <w:proofErr w:type="gramEnd"/>
          </w:p>
        </w:tc>
        <w:tc>
          <w:tcPr>
            <w:tcW w:w="2260" w:type="dxa"/>
            <w:gridSpan w:val="3"/>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4931" w:type="dxa"/>
            <w:gridSpan w:val="7"/>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 xml:space="preserve">Директор МУП </w:t>
            </w:r>
            <w:proofErr w:type="gramStart"/>
            <w:r w:rsidRPr="00706E74">
              <w:rPr>
                <w:rFonts w:ascii="Arial" w:hAnsi="Arial" w:cs="Arial"/>
                <w:sz w:val="20"/>
                <w:szCs w:val="20"/>
              </w:rPr>
              <w:t xml:space="preserve">ПУЖКХ  </w:t>
            </w:r>
            <w:proofErr w:type="spellStart"/>
            <w:r w:rsidRPr="00706E74">
              <w:rPr>
                <w:rFonts w:ascii="Arial" w:hAnsi="Arial" w:cs="Arial"/>
                <w:sz w:val="20"/>
                <w:szCs w:val="20"/>
              </w:rPr>
              <w:t>Аургазинского</w:t>
            </w:r>
            <w:proofErr w:type="spellEnd"/>
            <w:proofErr w:type="gramEnd"/>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4931" w:type="dxa"/>
            <w:gridSpan w:val="7"/>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roofErr w:type="gramStart"/>
            <w:r w:rsidRPr="00706E74">
              <w:rPr>
                <w:rFonts w:ascii="Arial" w:hAnsi="Arial" w:cs="Arial"/>
                <w:sz w:val="20"/>
                <w:szCs w:val="20"/>
              </w:rPr>
              <w:t>района  Республики</w:t>
            </w:r>
            <w:proofErr w:type="gramEnd"/>
            <w:r w:rsidRPr="00706E74">
              <w:rPr>
                <w:rFonts w:ascii="Arial" w:hAnsi="Arial" w:cs="Arial"/>
                <w:sz w:val="20"/>
                <w:szCs w:val="20"/>
              </w:rPr>
              <w:t xml:space="preserve"> Башкортостан</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4931" w:type="dxa"/>
            <w:gridSpan w:val="7"/>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 xml:space="preserve"> ____________________А. А. </w:t>
            </w:r>
            <w:proofErr w:type="spellStart"/>
            <w:r w:rsidRPr="00706E74">
              <w:rPr>
                <w:rFonts w:ascii="Arial" w:hAnsi="Arial" w:cs="Arial"/>
                <w:sz w:val="20"/>
                <w:szCs w:val="20"/>
              </w:rPr>
              <w:t>Габбасов</w:t>
            </w:r>
            <w:proofErr w:type="spellEnd"/>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4931" w:type="dxa"/>
            <w:gridSpan w:val="7"/>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"_____"_____________________2017 г.</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1679"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992"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260" w:type="dxa"/>
            <w:gridSpan w:val="3"/>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r>
      <w:tr w:rsidR="00706E74" w:rsidRPr="00706E74" w:rsidTr="009B3DFE">
        <w:trPr>
          <w:trHeight w:val="36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5696" w:type="dxa"/>
            <w:gridSpan w:val="6"/>
            <w:tcBorders>
              <w:top w:val="nil"/>
              <w:left w:val="nil"/>
              <w:bottom w:val="nil"/>
              <w:right w:val="nil"/>
            </w:tcBorders>
            <w:shd w:val="clear" w:color="auto" w:fill="auto"/>
            <w:noWrap/>
            <w:vAlign w:val="center"/>
            <w:hideMark/>
          </w:tcPr>
          <w:p w:rsidR="00706E74" w:rsidRPr="00706E74" w:rsidRDefault="00706E74" w:rsidP="00706E74">
            <w:pPr>
              <w:jc w:val="center"/>
              <w:rPr>
                <w:rFonts w:ascii="Arial" w:hAnsi="Arial" w:cs="Arial"/>
                <w:sz w:val="28"/>
                <w:szCs w:val="28"/>
              </w:rPr>
            </w:pPr>
            <w:r w:rsidRPr="00706E74">
              <w:rPr>
                <w:rFonts w:ascii="Arial" w:hAnsi="Arial" w:cs="Arial"/>
                <w:sz w:val="28"/>
                <w:szCs w:val="28"/>
              </w:rPr>
              <w:t>Р А С Ч Е Т № 31</w:t>
            </w:r>
          </w:p>
        </w:tc>
        <w:tc>
          <w:tcPr>
            <w:tcW w:w="992" w:type="dxa"/>
            <w:gridSpan w:val="2"/>
            <w:tcBorders>
              <w:top w:val="nil"/>
              <w:left w:val="nil"/>
              <w:bottom w:val="nil"/>
              <w:right w:val="nil"/>
            </w:tcBorders>
            <w:shd w:val="clear" w:color="auto" w:fill="auto"/>
            <w:noWrap/>
            <w:vAlign w:val="center"/>
            <w:hideMark/>
          </w:tcPr>
          <w:p w:rsidR="00706E74" w:rsidRPr="00706E74" w:rsidRDefault="00706E74" w:rsidP="00706E74">
            <w:pPr>
              <w:rPr>
                <w:rFonts w:ascii="Arial" w:hAnsi="Arial" w:cs="Arial"/>
                <w:sz w:val="28"/>
                <w:szCs w:val="28"/>
              </w:rPr>
            </w:pPr>
          </w:p>
        </w:tc>
        <w:tc>
          <w:tcPr>
            <w:tcW w:w="2260" w:type="dxa"/>
            <w:gridSpan w:val="3"/>
            <w:tcBorders>
              <w:top w:val="nil"/>
              <w:left w:val="nil"/>
              <w:bottom w:val="nil"/>
              <w:right w:val="nil"/>
            </w:tcBorders>
            <w:shd w:val="clear" w:color="auto" w:fill="auto"/>
            <w:noWrap/>
            <w:vAlign w:val="center"/>
            <w:hideMark/>
          </w:tcPr>
          <w:p w:rsidR="00706E74" w:rsidRPr="00706E74" w:rsidRDefault="00706E74" w:rsidP="00706E74">
            <w:pPr>
              <w:rPr>
                <w:sz w:val="20"/>
                <w:szCs w:val="20"/>
              </w:rPr>
            </w:pPr>
          </w:p>
        </w:tc>
      </w:tr>
      <w:tr w:rsidR="00706E74" w:rsidRPr="00706E74" w:rsidTr="009B3DFE">
        <w:trPr>
          <w:trHeight w:val="132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sz w:val="20"/>
                <w:szCs w:val="20"/>
              </w:rPr>
            </w:pPr>
          </w:p>
        </w:tc>
        <w:tc>
          <w:tcPr>
            <w:tcW w:w="8948" w:type="dxa"/>
            <w:gridSpan w:val="11"/>
            <w:tcBorders>
              <w:top w:val="nil"/>
              <w:left w:val="nil"/>
              <w:bottom w:val="nil"/>
              <w:right w:val="nil"/>
            </w:tcBorders>
            <w:shd w:val="clear" w:color="auto" w:fill="auto"/>
            <w:hideMark/>
          </w:tcPr>
          <w:p w:rsidR="00706E74" w:rsidRPr="00706E74" w:rsidRDefault="00706E74" w:rsidP="00706E74">
            <w:pPr>
              <w:jc w:val="center"/>
              <w:rPr>
                <w:rFonts w:ascii="Arial" w:hAnsi="Arial" w:cs="Arial"/>
                <w:sz w:val="20"/>
                <w:szCs w:val="20"/>
              </w:rPr>
            </w:pPr>
            <w:proofErr w:type="gramStart"/>
            <w:r w:rsidRPr="00706E74">
              <w:rPr>
                <w:rFonts w:ascii="Arial" w:hAnsi="Arial" w:cs="Arial"/>
                <w:sz w:val="20"/>
                <w:szCs w:val="20"/>
              </w:rPr>
              <w:t xml:space="preserve">стоимости  </w:t>
            </w:r>
            <w:r w:rsidRPr="00740825">
              <w:rPr>
                <w:rFonts w:ascii="Arial" w:hAnsi="Arial" w:cs="Arial"/>
                <w:sz w:val="20"/>
                <w:szCs w:val="20"/>
              </w:rPr>
              <w:t>тепловой</w:t>
            </w:r>
            <w:proofErr w:type="gramEnd"/>
            <w:r w:rsidRPr="00740825">
              <w:rPr>
                <w:rFonts w:ascii="Arial" w:hAnsi="Arial" w:cs="Arial"/>
                <w:sz w:val="20"/>
                <w:szCs w:val="20"/>
              </w:rPr>
              <w:t xml:space="preserve"> энергии н</w:t>
            </w:r>
            <w:r w:rsidRPr="00706E74">
              <w:rPr>
                <w:rFonts w:ascii="Arial" w:hAnsi="Arial" w:cs="Arial"/>
                <w:sz w:val="20"/>
                <w:szCs w:val="20"/>
              </w:rPr>
              <w:t xml:space="preserve">а отопление  и вентиляцию помещений  ПАО "Башинформсвязь" </w:t>
            </w:r>
            <w:proofErr w:type="spellStart"/>
            <w:r w:rsidRPr="00706E74">
              <w:rPr>
                <w:rFonts w:ascii="Arial" w:hAnsi="Arial" w:cs="Arial"/>
                <w:sz w:val="20"/>
                <w:szCs w:val="20"/>
              </w:rPr>
              <w:t>Стерлитамакский</w:t>
            </w:r>
            <w:proofErr w:type="spellEnd"/>
            <w:r w:rsidRPr="00706E74">
              <w:rPr>
                <w:rFonts w:ascii="Arial" w:hAnsi="Arial" w:cs="Arial"/>
                <w:sz w:val="20"/>
                <w:szCs w:val="20"/>
              </w:rPr>
              <w:t xml:space="preserve"> межрайонный узел электрической связи </w:t>
            </w:r>
            <w:proofErr w:type="spellStart"/>
            <w:r w:rsidRPr="00706E74">
              <w:rPr>
                <w:rFonts w:ascii="Arial" w:hAnsi="Arial" w:cs="Arial"/>
                <w:sz w:val="20"/>
                <w:szCs w:val="20"/>
              </w:rPr>
              <w:t>Толбазинский</w:t>
            </w:r>
            <w:proofErr w:type="spellEnd"/>
            <w:r w:rsidRPr="00706E74">
              <w:rPr>
                <w:rFonts w:ascii="Arial" w:hAnsi="Arial" w:cs="Arial"/>
                <w:sz w:val="20"/>
                <w:szCs w:val="20"/>
              </w:rPr>
              <w:t xml:space="preserve"> РУС по адресу: РБ, </w:t>
            </w:r>
            <w:proofErr w:type="spellStart"/>
            <w:r w:rsidRPr="00706E74">
              <w:rPr>
                <w:rFonts w:ascii="Arial" w:hAnsi="Arial" w:cs="Arial"/>
                <w:sz w:val="20"/>
                <w:szCs w:val="20"/>
              </w:rPr>
              <w:t>Аургазинский</w:t>
            </w:r>
            <w:proofErr w:type="spellEnd"/>
            <w:r w:rsidRPr="00706E74">
              <w:rPr>
                <w:rFonts w:ascii="Arial" w:hAnsi="Arial" w:cs="Arial"/>
                <w:sz w:val="20"/>
                <w:szCs w:val="20"/>
              </w:rPr>
              <w:t xml:space="preserve"> район, с </w:t>
            </w:r>
            <w:proofErr w:type="spellStart"/>
            <w:r w:rsidRPr="00706E74">
              <w:rPr>
                <w:rFonts w:ascii="Arial" w:hAnsi="Arial" w:cs="Arial"/>
                <w:sz w:val="20"/>
                <w:szCs w:val="20"/>
              </w:rPr>
              <w:t>Толбазы</w:t>
            </w:r>
            <w:proofErr w:type="spellEnd"/>
            <w:r w:rsidRPr="00706E74">
              <w:rPr>
                <w:rFonts w:ascii="Arial" w:hAnsi="Arial" w:cs="Arial"/>
                <w:sz w:val="20"/>
                <w:szCs w:val="20"/>
              </w:rPr>
              <w:t>,  ул. Первомайская 12; ул. Ленина 115а, 115б на 2017 год</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jc w:val="right"/>
              <w:rPr>
                <w:rFonts w:ascii="Arial" w:hAnsi="Arial" w:cs="Arial"/>
                <w:sz w:val="20"/>
                <w:szCs w:val="20"/>
              </w:rPr>
            </w:pPr>
            <w:r w:rsidRPr="00706E74">
              <w:rPr>
                <w:rFonts w:ascii="Arial" w:hAnsi="Arial" w:cs="Arial"/>
                <w:sz w:val="20"/>
                <w:szCs w:val="20"/>
              </w:rPr>
              <w:t xml:space="preserve">V </w:t>
            </w:r>
            <w:proofErr w:type="spellStart"/>
            <w:r w:rsidRPr="00706E74">
              <w:rPr>
                <w:rFonts w:ascii="Arial" w:hAnsi="Arial" w:cs="Arial"/>
                <w:sz w:val="20"/>
                <w:szCs w:val="20"/>
              </w:rPr>
              <w:t>зд</w:t>
            </w:r>
            <w:proofErr w:type="spellEnd"/>
            <w:r w:rsidRPr="00706E74">
              <w:rPr>
                <w:rFonts w:ascii="Arial" w:hAnsi="Arial" w:cs="Arial"/>
                <w:sz w:val="20"/>
                <w:szCs w:val="20"/>
              </w:rPr>
              <w:t xml:space="preserve">.  = </w:t>
            </w:r>
          </w:p>
        </w:tc>
        <w:tc>
          <w:tcPr>
            <w:tcW w:w="2101" w:type="dxa"/>
            <w:gridSpan w:val="2"/>
            <w:tcBorders>
              <w:top w:val="nil"/>
              <w:left w:val="nil"/>
              <w:bottom w:val="nil"/>
              <w:right w:val="nil"/>
            </w:tcBorders>
            <w:shd w:val="clear" w:color="000000" w:fill="FFFFFF"/>
            <w:noWrap/>
            <w:vAlign w:val="bottom"/>
            <w:hideMark/>
          </w:tcPr>
          <w:p w:rsidR="00706E74" w:rsidRPr="00706E74" w:rsidRDefault="00706E74" w:rsidP="00706E74">
            <w:pPr>
              <w:jc w:val="right"/>
              <w:rPr>
                <w:rFonts w:ascii="Arial" w:hAnsi="Arial" w:cs="Arial"/>
                <w:sz w:val="20"/>
                <w:szCs w:val="20"/>
              </w:rPr>
            </w:pPr>
            <w:r w:rsidRPr="00706E74">
              <w:rPr>
                <w:rFonts w:ascii="Arial" w:hAnsi="Arial" w:cs="Arial"/>
                <w:sz w:val="20"/>
                <w:szCs w:val="20"/>
              </w:rPr>
              <w:t>3306,3</w:t>
            </w:r>
          </w:p>
        </w:tc>
        <w:tc>
          <w:tcPr>
            <w:tcW w:w="1679"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м</w:t>
            </w:r>
            <w:r w:rsidRPr="00706E74">
              <w:rPr>
                <w:rFonts w:ascii="Arial" w:hAnsi="Arial" w:cs="Arial"/>
                <w:sz w:val="20"/>
                <w:szCs w:val="20"/>
                <w:vertAlign w:val="superscript"/>
              </w:rPr>
              <w:t>3</w:t>
            </w:r>
          </w:p>
        </w:tc>
        <w:tc>
          <w:tcPr>
            <w:tcW w:w="99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b/>
                <w:bCs/>
                <w:color w:val="FF0000"/>
                <w:sz w:val="20"/>
                <w:szCs w:val="20"/>
              </w:rPr>
            </w:pPr>
            <w:r w:rsidRPr="00706E74">
              <w:rPr>
                <w:rFonts w:ascii="Arial" w:hAnsi="Arial" w:cs="Arial"/>
                <w:b/>
                <w:bCs/>
                <w:color w:val="FF0000"/>
                <w:sz w:val="20"/>
                <w:szCs w:val="20"/>
              </w:rPr>
              <w:t>счетчик</w:t>
            </w:r>
          </w:p>
        </w:tc>
        <w:tc>
          <w:tcPr>
            <w:tcW w:w="2260" w:type="dxa"/>
            <w:gridSpan w:val="3"/>
            <w:vMerge w:val="restart"/>
            <w:tcBorders>
              <w:top w:val="nil"/>
              <w:left w:val="nil"/>
              <w:bottom w:val="nil"/>
              <w:right w:val="nil"/>
            </w:tcBorders>
            <w:shd w:val="clear" w:color="000000" w:fill="FFFFFF"/>
            <w:noWrap/>
            <w:vAlign w:val="center"/>
            <w:hideMark/>
          </w:tcPr>
          <w:p w:rsidR="00706E74" w:rsidRPr="00706E74" w:rsidRDefault="00706E74" w:rsidP="00706E74">
            <w:pPr>
              <w:jc w:val="center"/>
              <w:rPr>
                <w:rFonts w:ascii="Arial" w:hAnsi="Arial" w:cs="Arial"/>
                <w:color w:val="FF0000"/>
                <w:sz w:val="20"/>
                <w:szCs w:val="20"/>
              </w:rPr>
            </w:pPr>
            <w:r w:rsidRPr="00706E74">
              <w:rPr>
                <w:rFonts w:ascii="Arial" w:hAnsi="Arial" w:cs="Arial"/>
                <w:color w:val="FF0000"/>
                <w:sz w:val="20"/>
                <w:szCs w:val="20"/>
              </w:rPr>
              <w:t> </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color w:val="FF0000"/>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jc w:val="right"/>
              <w:rPr>
                <w:rFonts w:ascii="Arial" w:hAnsi="Arial" w:cs="Arial"/>
                <w:sz w:val="20"/>
                <w:szCs w:val="20"/>
              </w:rPr>
            </w:pPr>
            <w:r w:rsidRPr="00706E74">
              <w:rPr>
                <w:rFonts w:ascii="Arial" w:hAnsi="Arial" w:cs="Arial"/>
                <w:sz w:val="20"/>
                <w:szCs w:val="20"/>
              </w:rPr>
              <w:t xml:space="preserve">V </w:t>
            </w:r>
            <w:proofErr w:type="spellStart"/>
            <w:r w:rsidRPr="00706E74">
              <w:rPr>
                <w:rFonts w:ascii="Arial" w:hAnsi="Arial" w:cs="Arial"/>
                <w:sz w:val="20"/>
                <w:szCs w:val="20"/>
              </w:rPr>
              <w:t>гар</w:t>
            </w:r>
            <w:proofErr w:type="spellEnd"/>
            <w:r w:rsidRPr="00706E74">
              <w:rPr>
                <w:rFonts w:ascii="Arial" w:hAnsi="Arial" w:cs="Arial"/>
                <w:sz w:val="20"/>
                <w:szCs w:val="20"/>
              </w:rPr>
              <w:t>. =</w:t>
            </w:r>
          </w:p>
        </w:tc>
        <w:tc>
          <w:tcPr>
            <w:tcW w:w="2101" w:type="dxa"/>
            <w:gridSpan w:val="2"/>
            <w:tcBorders>
              <w:top w:val="nil"/>
              <w:left w:val="nil"/>
              <w:bottom w:val="nil"/>
              <w:right w:val="nil"/>
            </w:tcBorders>
            <w:shd w:val="clear" w:color="000000" w:fill="FFFFFF"/>
            <w:noWrap/>
            <w:vAlign w:val="bottom"/>
            <w:hideMark/>
          </w:tcPr>
          <w:p w:rsidR="00706E74" w:rsidRPr="00706E74" w:rsidRDefault="00706E74" w:rsidP="00706E74">
            <w:pPr>
              <w:jc w:val="right"/>
              <w:rPr>
                <w:rFonts w:ascii="Arial" w:hAnsi="Arial" w:cs="Arial"/>
                <w:sz w:val="20"/>
                <w:szCs w:val="20"/>
              </w:rPr>
            </w:pPr>
            <w:r w:rsidRPr="00706E74">
              <w:rPr>
                <w:rFonts w:ascii="Arial" w:hAnsi="Arial" w:cs="Arial"/>
                <w:sz w:val="20"/>
                <w:szCs w:val="20"/>
              </w:rPr>
              <w:t>1167</w:t>
            </w:r>
          </w:p>
        </w:tc>
        <w:tc>
          <w:tcPr>
            <w:tcW w:w="1679"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м</w:t>
            </w:r>
            <w:r w:rsidRPr="00706E74">
              <w:rPr>
                <w:rFonts w:ascii="Arial" w:hAnsi="Arial" w:cs="Arial"/>
                <w:sz w:val="20"/>
                <w:szCs w:val="20"/>
                <w:vertAlign w:val="superscript"/>
              </w:rPr>
              <w:t>3</w:t>
            </w:r>
          </w:p>
        </w:tc>
        <w:tc>
          <w:tcPr>
            <w:tcW w:w="99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b/>
                <w:bCs/>
                <w:color w:val="FF0000"/>
                <w:sz w:val="20"/>
                <w:szCs w:val="20"/>
              </w:rPr>
            </w:pPr>
            <w:r w:rsidRPr="00706E74">
              <w:rPr>
                <w:rFonts w:ascii="Arial" w:hAnsi="Arial" w:cs="Arial"/>
                <w:b/>
                <w:bCs/>
                <w:color w:val="FF0000"/>
                <w:sz w:val="20"/>
                <w:szCs w:val="20"/>
              </w:rPr>
              <w:t>счетчик</w:t>
            </w:r>
          </w:p>
        </w:tc>
        <w:tc>
          <w:tcPr>
            <w:tcW w:w="2260" w:type="dxa"/>
            <w:gridSpan w:val="3"/>
            <w:vMerge/>
            <w:tcBorders>
              <w:top w:val="nil"/>
              <w:left w:val="nil"/>
              <w:bottom w:val="nil"/>
              <w:right w:val="nil"/>
            </w:tcBorders>
            <w:vAlign w:val="center"/>
            <w:hideMark/>
          </w:tcPr>
          <w:p w:rsidR="00706E74" w:rsidRPr="00706E74" w:rsidRDefault="00706E74" w:rsidP="00706E74">
            <w:pPr>
              <w:rPr>
                <w:rFonts w:ascii="Arial" w:hAnsi="Arial" w:cs="Arial"/>
                <w:color w:val="FF0000"/>
                <w:sz w:val="20"/>
                <w:szCs w:val="20"/>
              </w:rPr>
            </w:pP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b/>
                <w:bCs/>
                <w:color w:val="FF0000"/>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jc w:val="right"/>
              <w:rPr>
                <w:rFonts w:ascii="Arial" w:hAnsi="Arial" w:cs="Arial"/>
                <w:sz w:val="20"/>
                <w:szCs w:val="20"/>
              </w:rPr>
            </w:pPr>
            <w:r w:rsidRPr="00706E74">
              <w:rPr>
                <w:rFonts w:ascii="Arial" w:hAnsi="Arial" w:cs="Arial"/>
                <w:sz w:val="20"/>
                <w:szCs w:val="20"/>
              </w:rPr>
              <w:t xml:space="preserve">V </w:t>
            </w:r>
            <w:proofErr w:type="spellStart"/>
            <w:r w:rsidRPr="00706E74">
              <w:rPr>
                <w:rFonts w:ascii="Arial" w:hAnsi="Arial" w:cs="Arial"/>
                <w:sz w:val="20"/>
                <w:szCs w:val="20"/>
              </w:rPr>
              <w:t>гар</w:t>
            </w:r>
            <w:proofErr w:type="spellEnd"/>
            <w:r w:rsidRPr="00706E74">
              <w:rPr>
                <w:rFonts w:ascii="Arial" w:hAnsi="Arial" w:cs="Arial"/>
                <w:sz w:val="20"/>
                <w:szCs w:val="20"/>
              </w:rPr>
              <w:t>. =</w:t>
            </w:r>
          </w:p>
        </w:tc>
        <w:tc>
          <w:tcPr>
            <w:tcW w:w="2101" w:type="dxa"/>
            <w:gridSpan w:val="2"/>
            <w:tcBorders>
              <w:top w:val="nil"/>
              <w:left w:val="nil"/>
              <w:bottom w:val="nil"/>
              <w:right w:val="nil"/>
            </w:tcBorders>
            <w:shd w:val="clear" w:color="000000" w:fill="FFFFFF"/>
            <w:noWrap/>
            <w:vAlign w:val="bottom"/>
            <w:hideMark/>
          </w:tcPr>
          <w:p w:rsidR="00706E74" w:rsidRPr="00706E74" w:rsidRDefault="00706E74" w:rsidP="00706E74">
            <w:pPr>
              <w:jc w:val="right"/>
              <w:rPr>
                <w:rFonts w:ascii="Arial" w:hAnsi="Arial" w:cs="Arial"/>
                <w:sz w:val="20"/>
                <w:szCs w:val="20"/>
              </w:rPr>
            </w:pPr>
            <w:r w:rsidRPr="00706E74">
              <w:rPr>
                <w:rFonts w:ascii="Arial" w:hAnsi="Arial" w:cs="Arial"/>
                <w:sz w:val="20"/>
                <w:szCs w:val="20"/>
              </w:rPr>
              <w:t>514</w:t>
            </w:r>
          </w:p>
        </w:tc>
        <w:tc>
          <w:tcPr>
            <w:tcW w:w="1679"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м</w:t>
            </w:r>
            <w:r w:rsidRPr="00706E74">
              <w:rPr>
                <w:rFonts w:ascii="Arial" w:hAnsi="Arial" w:cs="Arial"/>
                <w:sz w:val="20"/>
                <w:szCs w:val="20"/>
                <w:vertAlign w:val="superscript"/>
              </w:rPr>
              <w:t>3</w:t>
            </w:r>
          </w:p>
        </w:tc>
        <w:tc>
          <w:tcPr>
            <w:tcW w:w="3252" w:type="dxa"/>
            <w:gridSpan w:val="5"/>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color w:val="FF0000"/>
                <w:sz w:val="20"/>
                <w:szCs w:val="20"/>
              </w:rPr>
            </w:pPr>
            <w:r w:rsidRPr="00706E74">
              <w:rPr>
                <w:rFonts w:ascii="Arial" w:hAnsi="Arial" w:cs="Arial"/>
                <w:color w:val="FF0000"/>
                <w:sz w:val="20"/>
                <w:szCs w:val="20"/>
              </w:rPr>
              <w:t>нет счетчика</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color w:val="FF0000"/>
                <w:sz w:val="20"/>
                <w:szCs w:val="20"/>
              </w:rPr>
            </w:pPr>
          </w:p>
        </w:tc>
        <w:tc>
          <w:tcPr>
            <w:tcW w:w="8948" w:type="dxa"/>
            <w:gridSpan w:val="11"/>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Формула расчета количества поставляемой тепловой энергии:</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
        </w:tc>
        <w:tc>
          <w:tcPr>
            <w:tcW w:w="5696" w:type="dxa"/>
            <w:gridSpan w:val="6"/>
            <w:tcBorders>
              <w:top w:val="nil"/>
              <w:left w:val="nil"/>
              <w:bottom w:val="nil"/>
              <w:right w:val="nil"/>
            </w:tcBorders>
            <w:shd w:val="clear" w:color="auto" w:fill="auto"/>
            <w:noWrap/>
            <w:vAlign w:val="bottom"/>
            <w:hideMark/>
          </w:tcPr>
          <w:p w:rsidR="00706E74" w:rsidRPr="00706E74" w:rsidRDefault="00706E74" w:rsidP="00706E74">
            <w:pPr>
              <w:jc w:val="right"/>
              <w:rPr>
                <w:rFonts w:ascii="Arial" w:hAnsi="Arial" w:cs="Arial"/>
                <w:sz w:val="20"/>
                <w:szCs w:val="20"/>
              </w:rPr>
            </w:pPr>
            <w:r w:rsidRPr="00706E74">
              <w:rPr>
                <w:rFonts w:ascii="Arial" w:hAnsi="Arial" w:cs="Arial"/>
                <w:sz w:val="20"/>
                <w:szCs w:val="20"/>
              </w:rPr>
              <w:t>Q= V*g*(</w:t>
            </w:r>
            <w:proofErr w:type="spellStart"/>
            <w:r w:rsidRPr="00706E74">
              <w:rPr>
                <w:rFonts w:ascii="Arial" w:hAnsi="Arial" w:cs="Arial"/>
                <w:sz w:val="20"/>
                <w:szCs w:val="20"/>
              </w:rPr>
              <w:t>tвн</w:t>
            </w:r>
            <w:proofErr w:type="spellEnd"/>
            <w:r w:rsidRPr="00706E74">
              <w:rPr>
                <w:rFonts w:ascii="Arial" w:hAnsi="Arial" w:cs="Arial"/>
                <w:sz w:val="20"/>
                <w:szCs w:val="20"/>
              </w:rPr>
              <w:t>-(-</w:t>
            </w:r>
            <w:proofErr w:type="spellStart"/>
            <w:r w:rsidRPr="00706E74">
              <w:rPr>
                <w:rFonts w:ascii="Arial" w:hAnsi="Arial" w:cs="Arial"/>
                <w:sz w:val="20"/>
                <w:szCs w:val="20"/>
              </w:rPr>
              <w:t>tсрно</w:t>
            </w:r>
            <w:proofErr w:type="spellEnd"/>
            <w:proofErr w:type="gramStart"/>
            <w:r w:rsidRPr="00706E74">
              <w:rPr>
                <w:rFonts w:ascii="Arial" w:hAnsi="Arial" w:cs="Arial"/>
                <w:sz w:val="20"/>
                <w:szCs w:val="20"/>
              </w:rPr>
              <w:t>))*</w:t>
            </w:r>
            <w:proofErr w:type="gramEnd"/>
            <w:r w:rsidRPr="00706E74">
              <w:rPr>
                <w:rFonts w:ascii="Arial" w:hAnsi="Arial" w:cs="Arial"/>
                <w:sz w:val="20"/>
                <w:szCs w:val="20"/>
              </w:rPr>
              <w:t>24(часа)*Z*10</w:t>
            </w:r>
            <w:r w:rsidRPr="00706E74">
              <w:rPr>
                <w:rFonts w:ascii="Arial" w:hAnsi="Arial" w:cs="Arial"/>
                <w:sz w:val="20"/>
                <w:szCs w:val="20"/>
                <w:vertAlign w:val="superscript"/>
              </w:rPr>
              <w:t>-6</w:t>
            </w:r>
            <w:r w:rsidRPr="00706E74">
              <w:rPr>
                <w:rFonts w:ascii="Arial" w:hAnsi="Arial" w:cs="Arial"/>
                <w:sz w:val="20"/>
                <w:szCs w:val="20"/>
              </w:rPr>
              <w:t xml:space="preserve"> =</w:t>
            </w:r>
          </w:p>
        </w:tc>
        <w:tc>
          <w:tcPr>
            <w:tcW w:w="99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color w:val="FF0000"/>
                <w:sz w:val="20"/>
                <w:szCs w:val="20"/>
              </w:rPr>
            </w:pPr>
            <w:r w:rsidRPr="00706E74">
              <w:rPr>
                <w:rFonts w:ascii="Arial" w:hAnsi="Arial" w:cs="Arial"/>
                <w:color w:val="FF0000"/>
                <w:sz w:val="20"/>
                <w:szCs w:val="20"/>
              </w:rPr>
              <w:t>1,760</w:t>
            </w:r>
          </w:p>
        </w:tc>
        <w:tc>
          <w:tcPr>
            <w:tcW w:w="2260" w:type="dxa"/>
            <w:gridSpan w:val="3"/>
            <w:tcBorders>
              <w:top w:val="nil"/>
              <w:left w:val="nil"/>
              <w:bottom w:val="nil"/>
              <w:right w:val="nil"/>
            </w:tcBorders>
            <w:shd w:val="clear" w:color="000000" w:fill="FFFFFF"/>
            <w:noWrap/>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Гкал в сутки</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
        </w:tc>
        <w:tc>
          <w:tcPr>
            <w:tcW w:w="1916"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1679"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992"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2260" w:type="dxa"/>
            <w:gridSpan w:val="3"/>
            <w:tcBorders>
              <w:top w:val="nil"/>
              <w:left w:val="nil"/>
              <w:bottom w:val="nil"/>
              <w:right w:val="nil"/>
            </w:tcBorders>
            <w:shd w:val="clear" w:color="000000" w:fill="FFFFFF"/>
            <w:noWrap/>
            <w:vAlign w:val="bottom"/>
            <w:hideMark/>
          </w:tcPr>
          <w:p w:rsidR="00706E74" w:rsidRPr="00706E74" w:rsidRDefault="00706E74" w:rsidP="00706E74">
            <w:pPr>
              <w:rPr>
                <w:rFonts w:ascii="Arial" w:hAnsi="Arial" w:cs="Arial"/>
                <w:color w:val="FF0000"/>
                <w:sz w:val="20"/>
                <w:szCs w:val="20"/>
              </w:rPr>
            </w:pPr>
          </w:p>
        </w:tc>
      </w:tr>
      <w:tr w:rsidR="00706E74" w:rsidRPr="00706E74" w:rsidTr="009B3DFE">
        <w:trPr>
          <w:trHeight w:val="795"/>
        </w:trPr>
        <w:tc>
          <w:tcPr>
            <w:tcW w:w="6258" w:type="dxa"/>
            <w:gridSpan w:val="8"/>
            <w:tcBorders>
              <w:top w:val="nil"/>
              <w:left w:val="nil"/>
              <w:bottom w:val="nil"/>
              <w:right w:val="nil"/>
            </w:tcBorders>
            <w:shd w:val="clear" w:color="auto" w:fill="auto"/>
            <w:vAlign w:val="bottom"/>
            <w:hideMark/>
          </w:tcPr>
          <w:p w:rsidR="00706E74" w:rsidRPr="00706E74" w:rsidRDefault="00706E74" w:rsidP="00706E74">
            <w:pPr>
              <w:rPr>
                <w:rFonts w:ascii="Arial" w:hAnsi="Arial" w:cs="Arial"/>
                <w:sz w:val="20"/>
                <w:szCs w:val="20"/>
              </w:rPr>
            </w:pPr>
            <w:r>
              <w:rPr>
                <w:rFonts w:ascii="Arial" w:hAnsi="Arial" w:cs="Arial"/>
                <w:sz w:val="20"/>
                <w:szCs w:val="20"/>
              </w:rPr>
              <w:t xml:space="preserve">             </w:t>
            </w:r>
            <w:r w:rsidRPr="00706E74">
              <w:rPr>
                <w:rFonts w:ascii="Arial" w:hAnsi="Arial" w:cs="Arial"/>
                <w:sz w:val="20"/>
                <w:szCs w:val="20"/>
              </w:rPr>
              <w:t xml:space="preserve">Стоимость тепловой энергии с 01.01.2016 года -  </w:t>
            </w:r>
          </w:p>
        </w:tc>
        <w:tc>
          <w:tcPr>
            <w:tcW w:w="99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color w:val="FF0000"/>
                <w:sz w:val="20"/>
                <w:szCs w:val="20"/>
              </w:rPr>
            </w:pPr>
            <w:r w:rsidRPr="00706E74">
              <w:rPr>
                <w:rFonts w:ascii="Arial" w:hAnsi="Arial" w:cs="Arial"/>
                <w:color w:val="FF0000"/>
                <w:sz w:val="20"/>
                <w:szCs w:val="20"/>
              </w:rPr>
              <w:t>1511,36</w:t>
            </w:r>
          </w:p>
        </w:tc>
        <w:tc>
          <w:tcPr>
            <w:tcW w:w="2260" w:type="dxa"/>
            <w:gridSpan w:val="3"/>
            <w:tcBorders>
              <w:top w:val="nil"/>
              <w:left w:val="nil"/>
              <w:bottom w:val="nil"/>
              <w:right w:val="nil"/>
            </w:tcBorders>
            <w:shd w:val="clear" w:color="auto" w:fill="auto"/>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 xml:space="preserve">руб. </w:t>
            </w:r>
          </w:p>
        </w:tc>
      </w:tr>
      <w:tr w:rsidR="00706E74" w:rsidRPr="00706E74" w:rsidTr="009B3DFE">
        <w:trPr>
          <w:trHeight w:val="300"/>
        </w:trPr>
        <w:tc>
          <w:tcPr>
            <w:tcW w:w="6258" w:type="dxa"/>
            <w:gridSpan w:val="8"/>
            <w:tcBorders>
              <w:top w:val="nil"/>
              <w:left w:val="nil"/>
              <w:bottom w:val="nil"/>
              <w:right w:val="nil"/>
            </w:tcBorders>
            <w:shd w:val="clear" w:color="auto" w:fill="auto"/>
            <w:vAlign w:val="bottom"/>
            <w:hideMark/>
          </w:tcPr>
          <w:p w:rsidR="00706E74" w:rsidRPr="00706E74" w:rsidRDefault="00706E74" w:rsidP="00706E74">
            <w:pPr>
              <w:jc w:val="right"/>
              <w:rPr>
                <w:rFonts w:ascii="Arial" w:hAnsi="Arial" w:cs="Arial"/>
                <w:sz w:val="20"/>
                <w:szCs w:val="20"/>
              </w:rPr>
            </w:pPr>
            <w:r w:rsidRPr="00706E74">
              <w:rPr>
                <w:rFonts w:ascii="Arial" w:hAnsi="Arial" w:cs="Arial"/>
                <w:sz w:val="20"/>
                <w:szCs w:val="20"/>
              </w:rPr>
              <w:t xml:space="preserve">Стоимость тепловой энергии с 01.07.2016 года -  </w:t>
            </w:r>
          </w:p>
        </w:tc>
        <w:tc>
          <w:tcPr>
            <w:tcW w:w="99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color w:val="FF0000"/>
                <w:sz w:val="20"/>
                <w:szCs w:val="20"/>
              </w:rPr>
            </w:pPr>
            <w:r w:rsidRPr="00706E74">
              <w:rPr>
                <w:rFonts w:ascii="Arial" w:hAnsi="Arial" w:cs="Arial"/>
                <w:color w:val="FF0000"/>
                <w:sz w:val="20"/>
                <w:szCs w:val="20"/>
              </w:rPr>
              <w:t>1586,93</w:t>
            </w:r>
          </w:p>
        </w:tc>
        <w:tc>
          <w:tcPr>
            <w:tcW w:w="2260" w:type="dxa"/>
            <w:gridSpan w:val="3"/>
            <w:tcBorders>
              <w:top w:val="nil"/>
              <w:left w:val="nil"/>
              <w:bottom w:val="nil"/>
              <w:right w:val="nil"/>
            </w:tcBorders>
            <w:shd w:val="clear" w:color="auto" w:fill="auto"/>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 xml:space="preserve">руб. </w:t>
            </w:r>
          </w:p>
        </w:tc>
      </w:tr>
      <w:tr w:rsidR="00706E74" w:rsidRPr="00706E74" w:rsidTr="009B3DFE">
        <w:trPr>
          <w:trHeight w:val="132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
        </w:tc>
        <w:tc>
          <w:tcPr>
            <w:tcW w:w="8948" w:type="dxa"/>
            <w:gridSpan w:val="11"/>
            <w:tcBorders>
              <w:top w:val="nil"/>
              <w:left w:val="nil"/>
              <w:bottom w:val="nil"/>
              <w:right w:val="nil"/>
            </w:tcBorders>
            <w:shd w:val="clear" w:color="auto" w:fill="auto"/>
            <w:vAlign w:val="bottom"/>
            <w:hideMark/>
          </w:tcPr>
          <w:p w:rsidR="00706E74" w:rsidRPr="00706E74" w:rsidRDefault="00706E74" w:rsidP="00706E74">
            <w:pPr>
              <w:rPr>
                <w:rFonts w:ascii="Arial" w:hAnsi="Arial" w:cs="Arial"/>
                <w:sz w:val="20"/>
                <w:szCs w:val="20"/>
              </w:rPr>
            </w:pPr>
            <w:r w:rsidRPr="00706E74">
              <w:rPr>
                <w:rFonts w:ascii="Arial" w:hAnsi="Arial" w:cs="Arial"/>
                <w:sz w:val="20"/>
                <w:szCs w:val="20"/>
              </w:rPr>
              <w:t>з</w:t>
            </w:r>
            <w:r w:rsidR="00676E38">
              <w:rPr>
                <w:rFonts w:ascii="Arial" w:hAnsi="Arial" w:cs="Arial"/>
                <w:sz w:val="20"/>
                <w:szCs w:val="20"/>
              </w:rPr>
              <w:t>а 1 Гкал. (НДС не предусмотрен)</w:t>
            </w:r>
            <w:r w:rsidRPr="00706E74">
              <w:rPr>
                <w:rFonts w:ascii="Arial" w:hAnsi="Arial" w:cs="Arial"/>
                <w:sz w:val="20"/>
                <w:szCs w:val="20"/>
              </w:rPr>
              <w:t xml:space="preserve"> утвержденного Постановлением № 720 от 19 декабря 2016 года Государственного комитета Республики Башкортостан по тарифам</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rFonts w:ascii="Arial" w:hAnsi="Arial" w:cs="Arial"/>
                <w:sz w:val="20"/>
                <w:szCs w:val="20"/>
              </w:rPr>
            </w:pPr>
          </w:p>
        </w:tc>
        <w:tc>
          <w:tcPr>
            <w:tcW w:w="1916" w:type="dxa"/>
            <w:gridSpan w:val="2"/>
            <w:tcBorders>
              <w:top w:val="nil"/>
              <w:left w:val="nil"/>
              <w:bottom w:val="nil"/>
              <w:right w:val="nil"/>
            </w:tcBorders>
            <w:shd w:val="clear" w:color="auto" w:fill="auto"/>
            <w:vAlign w:val="bottom"/>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vAlign w:val="bottom"/>
            <w:hideMark/>
          </w:tcPr>
          <w:p w:rsidR="00706E74" w:rsidRPr="00706E74" w:rsidRDefault="00706E74" w:rsidP="00706E74">
            <w:pPr>
              <w:rPr>
                <w:sz w:val="20"/>
                <w:szCs w:val="20"/>
              </w:rPr>
            </w:pPr>
          </w:p>
        </w:tc>
        <w:tc>
          <w:tcPr>
            <w:tcW w:w="1679" w:type="dxa"/>
            <w:gridSpan w:val="2"/>
            <w:tcBorders>
              <w:top w:val="nil"/>
              <w:left w:val="nil"/>
              <w:bottom w:val="nil"/>
              <w:right w:val="nil"/>
            </w:tcBorders>
            <w:shd w:val="clear" w:color="auto" w:fill="auto"/>
            <w:vAlign w:val="bottom"/>
            <w:hideMark/>
          </w:tcPr>
          <w:p w:rsidR="00706E74" w:rsidRPr="00706E74" w:rsidRDefault="00706E74" w:rsidP="00706E74">
            <w:pPr>
              <w:rPr>
                <w:sz w:val="20"/>
                <w:szCs w:val="20"/>
              </w:rPr>
            </w:pPr>
          </w:p>
        </w:tc>
        <w:tc>
          <w:tcPr>
            <w:tcW w:w="992" w:type="dxa"/>
            <w:gridSpan w:val="2"/>
            <w:tcBorders>
              <w:top w:val="nil"/>
              <w:left w:val="nil"/>
              <w:bottom w:val="nil"/>
              <w:right w:val="nil"/>
            </w:tcBorders>
            <w:shd w:val="clear" w:color="auto" w:fill="auto"/>
            <w:vAlign w:val="bottom"/>
            <w:hideMark/>
          </w:tcPr>
          <w:p w:rsidR="00706E74" w:rsidRPr="00706E74" w:rsidRDefault="00706E74" w:rsidP="00706E74">
            <w:pPr>
              <w:rPr>
                <w:sz w:val="20"/>
                <w:szCs w:val="20"/>
              </w:rPr>
            </w:pPr>
          </w:p>
        </w:tc>
        <w:tc>
          <w:tcPr>
            <w:tcW w:w="2260" w:type="dxa"/>
            <w:gridSpan w:val="3"/>
            <w:tcBorders>
              <w:top w:val="nil"/>
              <w:left w:val="nil"/>
              <w:bottom w:val="nil"/>
              <w:right w:val="nil"/>
            </w:tcBorders>
            <w:shd w:val="clear" w:color="auto" w:fill="auto"/>
            <w:vAlign w:val="bottom"/>
            <w:hideMark/>
          </w:tcPr>
          <w:p w:rsidR="00706E74" w:rsidRPr="00706E74" w:rsidRDefault="00706E74" w:rsidP="00706E74">
            <w:pPr>
              <w:rPr>
                <w:sz w:val="20"/>
                <w:szCs w:val="20"/>
              </w:rPr>
            </w:pPr>
          </w:p>
        </w:tc>
      </w:tr>
      <w:tr w:rsidR="00706E74" w:rsidRPr="00706E74" w:rsidTr="009B3DFE">
        <w:trPr>
          <w:trHeight w:val="153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rPr>
                <w:sz w:val="20"/>
                <w:szCs w:val="20"/>
              </w:rPr>
            </w:pPr>
          </w:p>
        </w:tc>
        <w:tc>
          <w:tcPr>
            <w:tcW w:w="1916" w:type="dxa"/>
            <w:gridSpan w:val="2"/>
            <w:tcBorders>
              <w:top w:val="single" w:sz="4" w:space="0" w:color="auto"/>
              <w:left w:val="single" w:sz="4" w:space="0" w:color="auto"/>
              <w:bottom w:val="nil"/>
              <w:right w:val="single" w:sz="4" w:space="0" w:color="auto"/>
            </w:tcBorders>
            <w:shd w:val="clear" w:color="auto" w:fill="auto"/>
            <w:vAlign w:val="center"/>
            <w:hideMark/>
          </w:tcPr>
          <w:p w:rsidR="00706E74" w:rsidRPr="00706E74" w:rsidRDefault="00706E74" w:rsidP="00706E74">
            <w:pPr>
              <w:jc w:val="center"/>
              <w:rPr>
                <w:rFonts w:ascii="Arial" w:hAnsi="Arial" w:cs="Arial"/>
                <w:i/>
                <w:iCs/>
                <w:sz w:val="20"/>
                <w:szCs w:val="20"/>
              </w:rPr>
            </w:pPr>
            <w:r w:rsidRPr="00706E74">
              <w:rPr>
                <w:rFonts w:ascii="Arial" w:hAnsi="Arial" w:cs="Arial"/>
                <w:i/>
                <w:iCs/>
                <w:sz w:val="20"/>
                <w:szCs w:val="20"/>
              </w:rPr>
              <w:t>Отапливаемый период</w:t>
            </w:r>
          </w:p>
        </w:tc>
        <w:tc>
          <w:tcPr>
            <w:tcW w:w="2101" w:type="dxa"/>
            <w:gridSpan w:val="2"/>
            <w:tcBorders>
              <w:top w:val="single" w:sz="4" w:space="0" w:color="auto"/>
              <w:left w:val="nil"/>
              <w:bottom w:val="single" w:sz="4" w:space="0" w:color="auto"/>
              <w:right w:val="single" w:sz="4" w:space="0" w:color="auto"/>
            </w:tcBorders>
            <w:shd w:val="clear" w:color="auto" w:fill="auto"/>
            <w:vAlign w:val="center"/>
            <w:hideMark/>
          </w:tcPr>
          <w:p w:rsidR="00706E74" w:rsidRPr="00706E74" w:rsidRDefault="00706E74" w:rsidP="00706E74">
            <w:pPr>
              <w:jc w:val="center"/>
              <w:rPr>
                <w:rFonts w:ascii="Arial" w:hAnsi="Arial" w:cs="Arial"/>
                <w:i/>
                <w:iCs/>
                <w:sz w:val="20"/>
                <w:szCs w:val="20"/>
              </w:rPr>
            </w:pPr>
            <w:r w:rsidRPr="00706E74">
              <w:rPr>
                <w:rFonts w:ascii="Arial" w:hAnsi="Arial" w:cs="Arial"/>
                <w:i/>
                <w:iCs/>
                <w:sz w:val="20"/>
                <w:szCs w:val="20"/>
              </w:rPr>
              <w:t>Кол-во отапливаемых суток</w:t>
            </w:r>
          </w:p>
        </w:tc>
        <w:tc>
          <w:tcPr>
            <w:tcW w:w="1679" w:type="dxa"/>
            <w:gridSpan w:val="2"/>
            <w:tcBorders>
              <w:top w:val="single" w:sz="4" w:space="0" w:color="auto"/>
              <w:left w:val="nil"/>
              <w:bottom w:val="nil"/>
              <w:right w:val="single" w:sz="4" w:space="0" w:color="auto"/>
            </w:tcBorders>
            <w:shd w:val="clear" w:color="auto" w:fill="auto"/>
            <w:vAlign w:val="center"/>
            <w:hideMark/>
          </w:tcPr>
          <w:p w:rsidR="00706E74" w:rsidRPr="00706E74" w:rsidRDefault="00706E74" w:rsidP="00706E74">
            <w:pPr>
              <w:jc w:val="center"/>
              <w:rPr>
                <w:rFonts w:ascii="Arial" w:hAnsi="Arial" w:cs="Arial"/>
                <w:i/>
                <w:iCs/>
                <w:sz w:val="20"/>
                <w:szCs w:val="20"/>
              </w:rPr>
            </w:pPr>
            <w:r w:rsidRPr="00706E74">
              <w:rPr>
                <w:rFonts w:ascii="Arial" w:hAnsi="Arial" w:cs="Arial"/>
                <w:i/>
                <w:iCs/>
                <w:sz w:val="20"/>
                <w:szCs w:val="20"/>
              </w:rPr>
              <w:t>Потребность тепловой энергии, Гкал</w:t>
            </w:r>
          </w:p>
        </w:tc>
        <w:tc>
          <w:tcPr>
            <w:tcW w:w="992" w:type="dxa"/>
            <w:gridSpan w:val="2"/>
            <w:tcBorders>
              <w:top w:val="single" w:sz="4" w:space="0" w:color="auto"/>
              <w:left w:val="nil"/>
              <w:bottom w:val="nil"/>
              <w:right w:val="nil"/>
            </w:tcBorders>
            <w:shd w:val="clear" w:color="auto" w:fill="auto"/>
            <w:vAlign w:val="center"/>
            <w:hideMark/>
          </w:tcPr>
          <w:p w:rsidR="00706E74" w:rsidRPr="00706E74" w:rsidRDefault="00706E74" w:rsidP="00706E74">
            <w:pPr>
              <w:jc w:val="center"/>
              <w:rPr>
                <w:rFonts w:ascii="Arial" w:hAnsi="Arial" w:cs="Arial"/>
                <w:i/>
                <w:iCs/>
                <w:sz w:val="20"/>
                <w:szCs w:val="20"/>
              </w:rPr>
            </w:pPr>
            <w:r w:rsidRPr="00706E74">
              <w:rPr>
                <w:rFonts w:ascii="Arial" w:hAnsi="Arial" w:cs="Arial"/>
                <w:i/>
                <w:iCs/>
                <w:sz w:val="20"/>
                <w:szCs w:val="20"/>
              </w:rPr>
              <w:t xml:space="preserve">Цена за             1 </w:t>
            </w:r>
            <w:proofErr w:type="gramStart"/>
            <w:r w:rsidRPr="00706E74">
              <w:rPr>
                <w:rFonts w:ascii="Arial" w:hAnsi="Arial" w:cs="Arial"/>
                <w:i/>
                <w:iCs/>
                <w:sz w:val="20"/>
                <w:szCs w:val="20"/>
              </w:rPr>
              <w:t>Гкал ,</w:t>
            </w:r>
            <w:proofErr w:type="gramEnd"/>
            <w:r w:rsidRPr="00706E74">
              <w:rPr>
                <w:rFonts w:ascii="Arial" w:hAnsi="Arial" w:cs="Arial"/>
                <w:i/>
                <w:iCs/>
                <w:sz w:val="20"/>
                <w:szCs w:val="20"/>
              </w:rPr>
              <w:t xml:space="preserve"> руб.</w:t>
            </w:r>
          </w:p>
        </w:tc>
        <w:tc>
          <w:tcPr>
            <w:tcW w:w="2260" w:type="dxa"/>
            <w:gridSpan w:val="3"/>
            <w:tcBorders>
              <w:top w:val="single" w:sz="4" w:space="0" w:color="auto"/>
              <w:left w:val="single" w:sz="4" w:space="0" w:color="auto"/>
              <w:bottom w:val="nil"/>
              <w:right w:val="single" w:sz="4" w:space="0" w:color="auto"/>
            </w:tcBorders>
            <w:shd w:val="clear" w:color="auto" w:fill="auto"/>
            <w:vAlign w:val="center"/>
            <w:hideMark/>
          </w:tcPr>
          <w:p w:rsidR="00706E74" w:rsidRPr="00706E74" w:rsidRDefault="00706E74" w:rsidP="00706E74">
            <w:pPr>
              <w:jc w:val="center"/>
              <w:rPr>
                <w:rFonts w:ascii="Arial" w:hAnsi="Arial" w:cs="Arial"/>
                <w:i/>
                <w:iCs/>
                <w:sz w:val="20"/>
                <w:szCs w:val="20"/>
              </w:rPr>
            </w:pPr>
            <w:r w:rsidRPr="00706E74">
              <w:rPr>
                <w:rFonts w:ascii="Arial" w:hAnsi="Arial" w:cs="Arial"/>
                <w:i/>
                <w:iCs/>
                <w:sz w:val="20"/>
                <w:szCs w:val="20"/>
              </w:rPr>
              <w:t>Сумма, руб.</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i/>
                <w:iCs/>
                <w:sz w:val="20"/>
                <w:szCs w:val="20"/>
              </w:rPr>
            </w:pPr>
          </w:p>
        </w:tc>
        <w:tc>
          <w:tcPr>
            <w:tcW w:w="1916" w:type="dxa"/>
            <w:gridSpan w:val="2"/>
            <w:tcBorders>
              <w:top w:val="single" w:sz="4" w:space="0" w:color="auto"/>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Январь</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31</w:t>
            </w:r>
          </w:p>
        </w:tc>
        <w:tc>
          <w:tcPr>
            <w:tcW w:w="1679" w:type="dxa"/>
            <w:gridSpan w:val="2"/>
            <w:tcBorders>
              <w:top w:val="single" w:sz="4" w:space="0" w:color="auto"/>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54,560</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1511,36</w:t>
            </w:r>
          </w:p>
        </w:tc>
        <w:tc>
          <w:tcPr>
            <w:tcW w:w="2260" w:type="dxa"/>
            <w:gridSpan w:val="3"/>
            <w:tcBorders>
              <w:top w:val="single" w:sz="4" w:space="0" w:color="auto"/>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82459,802</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Февраль</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28</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49,280</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1511,36</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74479,821</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Март</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31</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54,560</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1511,36</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82459,802</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Апрель</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30</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52,800</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1511,36</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79799,808</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Май</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4</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7,040</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1511,36</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10639,974</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 </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 </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 </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 </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 </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noWrap/>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Сентябрь</w:t>
            </w:r>
          </w:p>
        </w:tc>
        <w:tc>
          <w:tcPr>
            <w:tcW w:w="2101" w:type="dxa"/>
            <w:gridSpan w:val="2"/>
            <w:tcBorders>
              <w:top w:val="nil"/>
              <w:left w:val="nil"/>
              <w:bottom w:val="single" w:sz="4" w:space="0" w:color="auto"/>
              <w:right w:val="single" w:sz="4" w:space="0" w:color="auto"/>
            </w:tcBorders>
            <w:shd w:val="clear" w:color="auto" w:fill="auto"/>
            <w:noWrap/>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3</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5,280</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1586,93</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8378,990</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Октябрь</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31</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54,560</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1586,93</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86582,901</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Ноябрь</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30</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52,800</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1586,93</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83789,904</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sz w:val="20"/>
                <w:szCs w:val="20"/>
              </w:rPr>
            </w:pPr>
            <w:r w:rsidRPr="00706E74">
              <w:rPr>
                <w:rFonts w:ascii="Arial" w:hAnsi="Arial" w:cs="Arial"/>
                <w:sz w:val="20"/>
                <w:szCs w:val="20"/>
              </w:rPr>
              <w:t>Декабрь</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31</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54,560</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1586,93</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sz w:val="20"/>
                <w:szCs w:val="20"/>
              </w:rPr>
            </w:pPr>
            <w:r w:rsidRPr="00706E74">
              <w:rPr>
                <w:rFonts w:ascii="Arial" w:hAnsi="Arial" w:cs="Arial"/>
                <w:sz w:val="20"/>
                <w:szCs w:val="20"/>
              </w:rPr>
              <w:t>86582,901</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sz w:val="20"/>
                <w:szCs w:val="20"/>
              </w:rPr>
            </w:pPr>
          </w:p>
        </w:tc>
        <w:tc>
          <w:tcPr>
            <w:tcW w:w="1916" w:type="dxa"/>
            <w:gridSpan w:val="2"/>
            <w:tcBorders>
              <w:top w:val="nil"/>
              <w:left w:val="single" w:sz="4" w:space="0" w:color="auto"/>
              <w:bottom w:val="single" w:sz="4" w:space="0" w:color="auto"/>
              <w:right w:val="single" w:sz="4" w:space="0" w:color="auto"/>
            </w:tcBorders>
            <w:shd w:val="clear" w:color="auto" w:fill="auto"/>
            <w:hideMark/>
          </w:tcPr>
          <w:p w:rsidR="00706E74" w:rsidRPr="00706E74" w:rsidRDefault="00706E74" w:rsidP="00706E74">
            <w:pPr>
              <w:jc w:val="both"/>
              <w:rPr>
                <w:rFonts w:ascii="Arial" w:hAnsi="Arial" w:cs="Arial"/>
                <w:b/>
                <w:bCs/>
                <w:sz w:val="20"/>
                <w:szCs w:val="20"/>
              </w:rPr>
            </w:pPr>
            <w:r w:rsidRPr="00706E74">
              <w:rPr>
                <w:rFonts w:ascii="Arial" w:hAnsi="Arial" w:cs="Arial"/>
                <w:b/>
                <w:bCs/>
                <w:sz w:val="20"/>
                <w:szCs w:val="20"/>
              </w:rPr>
              <w:t>Итого</w:t>
            </w:r>
          </w:p>
        </w:tc>
        <w:tc>
          <w:tcPr>
            <w:tcW w:w="2101"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b/>
                <w:bCs/>
                <w:sz w:val="20"/>
                <w:szCs w:val="20"/>
              </w:rPr>
            </w:pPr>
            <w:r w:rsidRPr="00706E74">
              <w:rPr>
                <w:rFonts w:ascii="Arial" w:hAnsi="Arial" w:cs="Arial"/>
                <w:b/>
                <w:bCs/>
                <w:sz w:val="20"/>
                <w:szCs w:val="20"/>
              </w:rPr>
              <w:t>219</w:t>
            </w:r>
          </w:p>
        </w:tc>
        <w:tc>
          <w:tcPr>
            <w:tcW w:w="1679"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b/>
                <w:bCs/>
                <w:sz w:val="20"/>
                <w:szCs w:val="20"/>
              </w:rPr>
            </w:pPr>
            <w:r w:rsidRPr="00706E74">
              <w:rPr>
                <w:rFonts w:ascii="Arial" w:hAnsi="Arial" w:cs="Arial"/>
                <w:b/>
                <w:bCs/>
                <w:sz w:val="20"/>
                <w:szCs w:val="20"/>
              </w:rPr>
              <w:t>385,440</w:t>
            </w:r>
          </w:p>
        </w:tc>
        <w:tc>
          <w:tcPr>
            <w:tcW w:w="992" w:type="dxa"/>
            <w:gridSpan w:val="2"/>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b/>
                <w:bCs/>
                <w:sz w:val="20"/>
                <w:szCs w:val="20"/>
              </w:rPr>
            </w:pPr>
            <w:r w:rsidRPr="00706E74">
              <w:rPr>
                <w:rFonts w:ascii="Arial" w:hAnsi="Arial" w:cs="Arial"/>
                <w:b/>
                <w:bCs/>
                <w:sz w:val="20"/>
                <w:szCs w:val="20"/>
              </w:rPr>
              <w:t>х</w:t>
            </w:r>
          </w:p>
        </w:tc>
        <w:tc>
          <w:tcPr>
            <w:tcW w:w="2260" w:type="dxa"/>
            <w:gridSpan w:val="3"/>
            <w:tcBorders>
              <w:top w:val="nil"/>
              <w:left w:val="nil"/>
              <w:bottom w:val="single" w:sz="4" w:space="0" w:color="auto"/>
              <w:right w:val="single" w:sz="4" w:space="0" w:color="auto"/>
            </w:tcBorders>
            <w:shd w:val="clear" w:color="auto" w:fill="auto"/>
            <w:hideMark/>
          </w:tcPr>
          <w:p w:rsidR="00706E74" w:rsidRPr="00706E74" w:rsidRDefault="00706E74" w:rsidP="00706E74">
            <w:pPr>
              <w:jc w:val="center"/>
              <w:rPr>
                <w:rFonts w:ascii="Arial" w:hAnsi="Arial" w:cs="Arial"/>
                <w:b/>
                <w:bCs/>
                <w:sz w:val="20"/>
                <w:szCs w:val="20"/>
              </w:rPr>
            </w:pPr>
            <w:r w:rsidRPr="00706E74">
              <w:rPr>
                <w:rFonts w:ascii="Arial" w:hAnsi="Arial" w:cs="Arial"/>
                <w:b/>
                <w:bCs/>
                <w:sz w:val="20"/>
                <w:szCs w:val="20"/>
              </w:rPr>
              <w:t>595173,90</w:t>
            </w: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rFonts w:ascii="Arial" w:hAnsi="Arial" w:cs="Arial"/>
                <w:b/>
                <w:bCs/>
                <w:sz w:val="20"/>
                <w:szCs w:val="20"/>
              </w:rPr>
            </w:pPr>
          </w:p>
        </w:tc>
        <w:tc>
          <w:tcPr>
            <w:tcW w:w="1916" w:type="dxa"/>
            <w:gridSpan w:val="2"/>
            <w:tcBorders>
              <w:top w:val="nil"/>
              <w:left w:val="nil"/>
              <w:bottom w:val="nil"/>
              <w:right w:val="nil"/>
            </w:tcBorders>
            <w:shd w:val="clear" w:color="auto" w:fill="auto"/>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hideMark/>
          </w:tcPr>
          <w:p w:rsidR="00706E74" w:rsidRPr="00706E74" w:rsidRDefault="00706E74" w:rsidP="00706E74">
            <w:pPr>
              <w:jc w:val="both"/>
              <w:rPr>
                <w:sz w:val="20"/>
                <w:szCs w:val="20"/>
              </w:rPr>
            </w:pPr>
          </w:p>
        </w:tc>
        <w:tc>
          <w:tcPr>
            <w:tcW w:w="1679" w:type="dxa"/>
            <w:gridSpan w:val="2"/>
            <w:tcBorders>
              <w:top w:val="nil"/>
              <w:left w:val="nil"/>
              <w:bottom w:val="nil"/>
              <w:right w:val="nil"/>
            </w:tcBorders>
            <w:shd w:val="clear" w:color="auto" w:fill="auto"/>
            <w:hideMark/>
          </w:tcPr>
          <w:p w:rsidR="00706E74" w:rsidRPr="00706E74" w:rsidRDefault="00706E74" w:rsidP="00706E74">
            <w:pPr>
              <w:jc w:val="both"/>
              <w:rPr>
                <w:sz w:val="20"/>
                <w:szCs w:val="20"/>
              </w:rPr>
            </w:pPr>
          </w:p>
        </w:tc>
        <w:tc>
          <w:tcPr>
            <w:tcW w:w="992" w:type="dxa"/>
            <w:gridSpan w:val="2"/>
            <w:tcBorders>
              <w:top w:val="nil"/>
              <w:left w:val="nil"/>
              <w:bottom w:val="nil"/>
              <w:right w:val="nil"/>
            </w:tcBorders>
            <w:shd w:val="clear" w:color="auto" w:fill="auto"/>
            <w:hideMark/>
          </w:tcPr>
          <w:p w:rsidR="00706E74" w:rsidRPr="00706E74" w:rsidRDefault="00706E74" w:rsidP="00706E74">
            <w:pPr>
              <w:jc w:val="center"/>
              <w:rPr>
                <w:sz w:val="20"/>
                <w:szCs w:val="20"/>
              </w:rPr>
            </w:pPr>
          </w:p>
        </w:tc>
        <w:tc>
          <w:tcPr>
            <w:tcW w:w="2260" w:type="dxa"/>
            <w:gridSpan w:val="3"/>
            <w:tcBorders>
              <w:top w:val="nil"/>
              <w:left w:val="nil"/>
              <w:bottom w:val="nil"/>
              <w:right w:val="nil"/>
            </w:tcBorders>
            <w:shd w:val="clear" w:color="auto" w:fill="auto"/>
            <w:hideMark/>
          </w:tcPr>
          <w:p w:rsidR="00706E74" w:rsidRPr="00706E74" w:rsidRDefault="00706E74" w:rsidP="00706E74">
            <w:pPr>
              <w:jc w:val="center"/>
              <w:rPr>
                <w:sz w:val="20"/>
                <w:szCs w:val="20"/>
              </w:rPr>
            </w:pP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sz w:val="20"/>
                <w:szCs w:val="20"/>
              </w:rPr>
            </w:pPr>
          </w:p>
        </w:tc>
        <w:tc>
          <w:tcPr>
            <w:tcW w:w="1916" w:type="dxa"/>
            <w:gridSpan w:val="2"/>
            <w:tcBorders>
              <w:top w:val="nil"/>
              <w:left w:val="nil"/>
              <w:bottom w:val="nil"/>
              <w:right w:val="nil"/>
            </w:tcBorders>
            <w:shd w:val="clear" w:color="auto" w:fill="auto"/>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hideMark/>
          </w:tcPr>
          <w:p w:rsidR="00706E74" w:rsidRPr="00706E74" w:rsidRDefault="00706E74" w:rsidP="00706E74">
            <w:pPr>
              <w:jc w:val="both"/>
              <w:rPr>
                <w:sz w:val="20"/>
                <w:szCs w:val="20"/>
              </w:rPr>
            </w:pPr>
          </w:p>
        </w:tc>
        <w:tc>
          <w:tcPr>
            <w:tcW w:w="1679" w:type="dxa"/>
            <w:gridSpan w:val="2"/>
            <w:tcBorders>
              <w:top w:val="nil"/>
              <w:left w:val="nil"/>
              <w:bottom w:val="nil"/>
              <w:right w:val="nil"/>
            </w:tcBorders>
            <w:shd w:val="clear" w:color="auto" w:fill="auto"/>
            <w:hideMark/>
          </w:tcPr>
          <w:p w:rsidR="00706E74" w:rsidRPr="00706E74" w:rsidRDefault="00706E74" w:rsidP="00706E74">
            <w:pPr>
              <w:jc w:val="both"/>
              <w:rPr>
                <w:sz w:val="20"/>
                <w:szCs w:val="20"/>
              </w:rPr>
            </w:pPr>
          </w:p>
        </w:tc>
        <w:tc>
          <w:tcPr>
            <w:tcW w:w="992" w:type="dxa"/>
            <w:gridSpan w:val="2"/>
            <w:tcBorders>
              <w:top w:val="nil"/>
              <w:left w:val="nil"/>
              <w:bottom w:val="nil"/>
              <w:right w:val="nil"/>
            </w:tcBorders>
            <w:shd w:val="clear" w:color="auto" w:fill="auto"/>
            <w:hideMark/>
          </w:tcPr>
          <w:p w:rsidR="00706E74" w:rsidRPr="00706E74" w:rsidRDefault="00706E74" w:rsidP="00706E74">
            <w:pPr>
              <w:jc w:val="center"/>
              <w:rPr>
                <w:sz w:val="20"/>
                <w:szCs w:val="20"/>
              </w:rPr>
            </w:pPr>
          </w:p>
        </w:tc>
        <w:tc>
          <w:tcPr>
            <w:tcW w:w="2260" w:type="dxa"/>
            <w:gridSpan w:val="3"/>
            <w:tcBorders>
              <w:top w:val="nil"/>
              <w:left w:val="nil"/>
              <w:bottom w:val="nil"/>
              <w:right w:val="nil"/>
            </w:tcBorders>
            <w:shd w:val="clear" w:color="auto" w:fill="auto"/>
            <w:hideMark/>
          </w:tcPr>
          <w:p w:rsidR="00706E74" w:rsidRPr="00706E74" w:rsidRDefault="00706E74" w:rsidP="00706E74">
            <w:pPr>
              <w:jc w:val="center"/>
              <w:rPr>
                <w:sz w:val="20"/>
                <w:szCs w:val="20"/>
              </w:rPr>
            </w:pPr>
          </w:p>
        </w:tc>
      </w:tr>
      <w:tr w:rsidR="00706E74" w:rsidRPr="00706E74" w:rsidTr="009B3DFE">
        <w:trPr>
          <w:trHeight w:val="300"/>
        </w:trPr>
        <w:tc>
          <w:tcPr>
            <w:tcW w:w="562" w:type="dxa"/>
            <w:gridSpan w:val="2"/>
            <w:tcBorders>
              <w:top w:val="nil"/>
              <w:left w:val="nil"/>
              <w:bottom w:val="nil"/>
              <w:right w:val="nil"/>
            </w:tcBorders>
            <w:shd w:val="clear" w:color="auto" w:fill="auto"/>
            <w:noWrap/>
            <w:vAlign w:val="bottom"/>
            <w:hideMark/>
          </w:tcPr>
          <w:p w:rsidR="00706E74" w:rsidRPr="00706E74" w:rsidRDefault="00706E74" w:rsidP="00706E74">
            <w:pPr>
              <w:jc w:val="center"/>
              <w:rPr>
                <w:sz w:val="20"/>
                <w:szCs w:val="20"/>
              </w:rPr>
            </w:pPr>
          </w:p>
        </w:tc>
        <w:tc>
          <w:tcPr>
            <w:tcW w:w="1916" w:type="dxa"/>
            <w:gridSpan w:val="2"/>
            <w:tcBorders>
              <w:top w:val="nil"/>
              <w:left w:val="nil"/>
              <w:bottom w:val="nil"/>
              <w:right w:val="nil"/>
            </w:tcBorders>
            <w:shd w:val="clear" w:color="auto" w:fill="auto"/>
            <w:hideMark/>
          </w:tcPr>
          <w:p w:rsidR="00706E74" w:rsidRPr="00706E74" w:rsidRDefault="00706E74" w:rsidP="00706E74">
            <w:pPr>
              <w:rPr>
                <w:sz w:val="20"/>
                <w:szCs w:val="20"/>
              </w:rPr>
            </w:pPr>
          </w:p>
        </w:tc>
        <w:tc>
          <w:tcPr>
            <w:tcW w:w="2101" w:type="dxa"/>
            <w:gridSpan w:val="2"/>
            <w:tcBorders>
              <w:top w:val="nil"/>
              <w:left w:val="nil"/>
              <w:bottom w:val="nil"/>
              <w:right w:val="nil"/>
            </w:tcBorders>
            <w:shd w:val="clear" w:color="auto" w:fill="auto"/>
            <w:hideMark/>
          </w:tcPr>
          <w:p w:rsidR="00706E74" w:rsidRPr="00706E74" w:rsidRDefault="00706E74" w:rsidP="00706E74">
            <w:pPr>
              <w:jc w:val="both"/>
              <w:rPr>
                <w:sz w:val="20"/>
                <w:szCs w:val="20"/>
              </w:rPr>
            </w:pPr>
          </w:p>
        </w:tc>
        <w:tc>
          <w:tcPr>
            <w:tcW w:w="1679" w:type="dxa"/>
            <w:gridSpan w:val="2"/>
            <w:tcBorders>
              <w:top w:val="nil"/>
              <w:left w:val="nil"/>
              <w:bottom w:val="nil"/>
              <w:right w:val="nil"/>
            </w:tcBorders>
            <w:shd w:val="clear" w:color="auto" w:fill="auto"/>
            <w:hideMark/>
          </w:tcPr>
          <w:p w:rsidR="00706E74" w:rsidRPr="00706E74" w:rsidRDefault="00706E74" w:rsidP="00706E74">
            <w:pPr>
              <w:jc w:val="both"/>
              <w:rPr>
                <w:sz w:val="20"/>
                <w:szCs w:val="20"/>
              </w:rPr>
            </w:pPr>
          </w:p>
        </w:tc>
        <w:tc>
          <w:tcPr>
            <w:tcW w:w="992" w:type="dxa"/>
            <w:gridSpan w:val="2"/>
            <w:tcBorders>
              <w:top w:val="nil"/>
              <w:left w:val="nil"/>
              <w:bottom w:val="nil"/>
              <w:right w:val="nil"/>
            </w:tcBorders>
            <w:shd w:val="clear" w:color="auto" w:fill="auto"/>
            <w:hideMark/>
          </w:tcPr>
          <w:p w:rsidR="00706E74" w:rsidRPr="00706E74" w:rsidRDefault="00706E74" w:rsidP="00706E74">
            <w:pPr>
              <w:jc w:val="center"/>
              <w:rPr>
                <w:sz w:val="20"/>
                <w:szCs w:val="20"/>
              </w:rPr>
            </w:pPr>
          </w:p>
        </w:tc>
        <w:tc>
          <w:tcPr>
            <w:tcW w:w="2260" w:type="dxa"/>
            <w:gridSpan w:val="3"/>
            <w:tcBorders>
              <w:top w:val="nil"/>
              <w:left w:val="nil"/>
              <w:bottom w:val="nil"/>
              <w:right w:val="nil"/>
            </w:tcBorders>
            <w:shd w:val="clear" w:color="auto" w:fill="auto"/>
            <w:hideMark/>
          </w:tcPr>
          <w:p w:rsidR="00706E74" w:rsidRPr="00706E74" w:rsidRDefault="00706E74" w:rsidP="00706E74">
            <w:pPr>
              <w:jc w:val="center"/>
              <w:rPr>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803" w:type="dxa"/>
            <w:gridSpan w:val="2"/>
            <w:tcBorders>
              <w:top w:val="nil"/>
              <w:left w:val="nil"/>
              <w:bottom w:val="nil"/>
              <w:right w:val="nil"/>
            </w:tcBorders>
            <w:shd w:val="clear" w:color="000000" w:fill="FFFFFF"/>
            <w:noWrap/>
            <w:vAlign w:val="bottom"/>
            <w:hideMark/>
          </w:tcPr>
          <w:p w:rsidR="009B3DFE" w:rsidRPr="009B3DFE" w:rsidRDefault="009B3DFE" w:rsidP="009B3DFE">
            <w:pPr>
              <w:rPr>
                <w:rFonts w:ascii="Arial" w:hAnsi="Arial" w:cs="Arial"/>
                <w:sz w:val="16"/>
                <w:szCs w:val="16"/>
              </w:rPr>
            </w:pPr>
            <w:r w:rsidRPr="009B3DFE">
              <w:rPr>
                <w:rFonts w:ascii="Arial" w:hAnsi="Arial" w:cs="Arial"/>
                <w:sz w:val="16"/>
                <w:szCs w:val="16"/>
              </w:rPr>
              <w:t xml:space="preserve">Приложение    к договору №       от            2017 года </w:t>
            </w: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16"/>
                <w:szCs w:val="16"/>
              </w:rPr>
            </w:pPr>
          </w:p>
        </w:tc>
        <w:tc>
          <w:tcPr>
            <w:tcW w:w="1162"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9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803"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162"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9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3343" w:type="dxa"/>
            <w:gridSpan w:val="4"/>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roofErr w:type="gramStart"/>
            <w:r w:rsidRPr="009B3DFE">
              <w:rPr>
                <w:rFonts w:ascii="Arial" w:hAnsi="Arial" w:cs="Arial"/>
                <w:sz w:val="20"/>
                <w:szCs w:val="20"/>
              </w:rPr>
              <w:t>Утверждаю :</w:t>
            </w:r>
            <w:proofErr w:type="gramEnd"/>
          </w:p>
        </w:tc>
        <w:tc>
          <w:tcPr>
            <w:tcW w:w="1162" w:type="dxa"/>
            <w:gridSpan w:val="2"/>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5465" w:type="dxa"/>
            <w:gridSpan w:val="7"/>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 xml:space="preserve">Директор МУП </w:t>
            </w:r>
            <w:proofErr w:type="gramStart"/>
            <w:r w:rsidRPr="009B3DFE">
              <w:rPr>
                <w:rFonts w:ascii="Arial" w:hAnsi="Arial" w:cs="Arial"/>
                <w:sz w:val="20"/>
                <w:szCs w:val="20"/>
              </w:rPr>
              <w:t xml:space="preserve">ПУЖКХ  </w:t>
            </w:r>
            <w:proofErr w:type="spellStart"/>
            <w:r w:rsidRPr="009B3DFE">
              <w:rPr>
                <w:rFonts w:ascii="Arial" w:hAnsi="Arial" w:cs="Arial"/>
                <w:sz w:val="20"/>
                <w:szCs w:val="20"/>
              </w:rPr>
              <w:t>Аургазинского</w:t>
            </w:r>
            <w:proofErr w:type="spellEnd"/>
            <w:proofErr w:type="gramEnd"/>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4505" w:type="dxa"/>
            <w:gridSpan w:val="6"/>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roofErr w:type="gramStart"/>
            <w:r w:rsidRPr="009B3DFE">
              <w:rPr>
                <w:rFonts w:ascii="Arial" w:hAnsi="Arial" w:cs="Arial"/>
                <w:sz w:val="20"/>
                <w:szCs w:val="20"/>
              </w:rPr>
              <w:t>района  Республики</w:t>
            </w:r>
            <w:proofErr w:type="gramEnd"/>
            <w:r w:rsidRPr="009B3DFE">
              <w:rPr>
                <w:rFonts w:ascii="Arial" w:hAnsi="Arial" w:cs="Arial"/>
                <w:sz w:val="20"/>
                <w:szCs w:val="20"/>
              </w:rPr>
              <w:t xml:space="preserve"> Башкортостан</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5465" w:type="dxa"/>
            <w:gridSpan w:val="7"/>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 xml:space="preserve"> ____________________А. А. </w:t>
            </w:r>
            <w:proofErr w:type="spellStart"/>
            <w:r w:rsidRPr="009B3DFE">
              <w:rPr>
                <w:rFonts w:ascii="Arial" w:hAnsi="Arial" w:cs="Arial"/>
                <w:sz w:val="20"/>
                <w:szCs w:val="20"/>
              </w:rPr>
              <w:t>Габбасов</w:t>
            </w:r>
            <w:proofErr w:type="spellEnd"/>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5465" w:type="dxa"/>
            <w:gridSpan w:val="7"/>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"_____"_____________________2017 г.</w:t>
            </w: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803"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162"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9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803"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162"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9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r>
      <w:tr w:rsidR="009B3DFE" w:rsidRPr="009B3DFE" w:rsidTr="009B3DFE">
        <w:trPr>
          <w:gridAfter w:val="1"/>
          <w:wAfter w:w="328" w:type="dxa"/>
          <w:trHeight w:val="36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8822" w:type="dxa"/>
            <w:gridSpan w:val="11"/>
            <w:tcBorders>
              <w:top w:val="nil"/>
              <w:left w:val="nil"/>
              <w:bottom w:val="nil"/>
              <w:right w:val="nil"/>
            </w:tcBorders>
            <w:shd w:val="clear" w:color="auto" w:fill="auto"/>
            <w:noWrap/>
            <w:vAlign w:val="center"/>
            <w:hideMark/>
          </w:tcPr>
          <w:p w:rsidR="009B3DFE" w:rsidRPr="009B3DFE" w:rsidRDefault="009B3DFE" w:rsidP="009B3DFE">
            <w:pPr>
              <w:jc w:val="center"/>
              <w:rPr>
                <w:rFonts w:ascii="Arial" w:hAnsi="Arial" w:cs="Arial"/>
                <w:sz w:val="28"/>
                <w:szCs w:val="28"/>
              </w:rPr>
            </w:pPr>
            <w:r w:rsidRPr="009B3DFE">
              <w:rPr>
                <w:rFonts w:ascii="Arial" w:hAnsi="Arial" w:cs="Arial"/>
                <w:sz w:val="28"/>
                <w:szCs w:val="28"/>
              </w:rPr>
              <w:t>Р А С Ч Е Т № 31-1</w:t>
            </w:r>
          </w:p>
        </w:tc>
      </w:tr>
      <w:tr w:rsidR="009B3DFE" w:rsidRPr="009B3DFE" w:rsidTr="009B3DFE">
        <w:trPr>
          <w:gridAfter w:val="1"/>
          <w:wAfter w:w="328" w:type="dxa"/>
          <w:trHeight w:val="360"/>
        </w:trPr>
        <w:tc>
          <w:tcPr>
            <w:tcW w:w="3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8"/>
                <w:szCs w:val="28"/>
              </w:rPr>
            </w:pPr>
          </w:p>
        </w:tc>
        <w:tc>
          <w:tcPr>
            <w:tcW w:w="1706" w:type="dxa"/>
            <w:gridSpan w:val="2"/>
            <w:tcBorders>
              <w:top w:val="nil"/>
              <w:left w:val="nil"/>
              <w:bottom w:val="nil"/>
              <w:right w:val="nil"/>
            </w:tcBorders>
            <w:shd w:val="clear" w:color="auto" w:fill="auto"/>
            <w:noWrap/>
            <w:vAlign w:val="center"/>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center"/>
            <w:hideMark/>
          </w:tcPr>
          <w:p w:rsidR="009B3DFE" w:rsidRPr="009B3DFE" w:rsidRDefault="009B3DFE" w:rsidP="009B3DFE">
            <w:pPr>
              <w:jc w:val="center"/>
              <w:rPr>
                <w:sz w:val="20"/>
                <w:szCs w:val="20"/>
              </w:rPr>
            </w:pPr>
          </w:p>
        </w:tc>
        <w:tc>
          <w:tcPr>
            <w:tcW w:w="1803" w:type="dxa"/>
            <w:gridSpan w:val="2"/>
            <w:tcBorders>
              <w:top w:val="nil"/>
              <w:left w:val="nil"/>
              <w:bottom w:val="nil"/>
              <w:right w:val="nil"/>
            </w:tcBorders>
            <w:shd w:val="clear" w:color="auto" w:fill="auto"/>
            <w:noWrap/>
            <w:vAlign w:val="center"/>
            <w:hideMark/>
          </w:tcPr>
          <w:p w:rsidR="009B3DFE" w:rsidRPr="009B3DFE" w:rsidRDefault="009B3DFE" w:rsidP="009B3DFE">
            <w:pPr>
              <w:jc w:val="center"/>
              <w:rPr>
                <w:sz w:val="20"/>
                <w:szCs w:val="20"/>
              </w:rPr>
            </w:pPr>
          </w:p>
        </w:tc>
        <w:tc>
          <w:tcPr>
            <w:tcW w:w="1540" w:type="dxa"/>
            <w:gridSpan w:val="2"/>
            <w:tcBorders>
              <w:top w:val="nil"/>
              <w:left w:val="nil"/>
              <w:bottom w:val="nil"/>
              <w:right w:val="nil"/>
            </w:tcBorders>
            <w:shd w:val="clear" w:color="auto" w:fill="auto"/>
            <w:noWrap/>
            <w:vAlign w:val="center"/>
            <w:hideMark/>
          </w:tcPr>
          <w:p w:rsidR="009B3DFE" w:rsidRPr="009B3DFE" w:rsidRDefault="009B3DFE" w:rsidP="009B3DFE">
            <w:pPr>
              <w:jc w:val="center"/>
              <w:rPr>
                <w:sz w:val="20"/>
                <w:szCs w:val="20"/>
              </w:rPr>
            </w:pPr>
          </w:p>
        </w:tc>
        <w:tc>
          <w:tcPr>
            <w:tcW w:w="1162" w:type="dxa"/>
            <w:gridSpan w:val="2"/>
            <w:tcBorders>
              <w:top w:val="nil"/>
              <w:left w:val="nil"/>
              <w:bottom w:val="nil"/>
              <w:right w:val="nil"/>
            </w:tcBorders>
            <w:shd w:val="clear" w:color="auto" w:fill="auto"/>
            <w:noWrap/>
            <w:vAlign w:val="center"/>
            <w:hideMark/>
          </w:tcPr>
          <w:p w:rsidR="009B3DFE" w:rsidRPr="009B3DFE" w:rsidRDefault="009B3DFE" w:rsidP="009B3DFE">
            <w:pPr>
              <w:jc w:val="center"/>
              <w:rPr>
                <w:sz w:val="20"/>
                <w:szCs w:val="20"/>
              </w:rPr>
            </w:pPr>
          </w:p>
        </w:tc>
        <w:tc>
          <w:tcPr>
            <w:tcW w:w="960" w:type="dxa"/>
            <w:tcBorders>
              <w:top w:val="nil"/>
              <w:left w:val="nil"/>
              <w:bottom w:val="nil"/>
              <w:right w:val="nil"/>
            </w:tcBorders>
            <w:shd w:val="clear" w:color="auto" w:fill="auto"/>
            <w:noWrap/>
            <w:vAlign w:val="center"/>
            <w:hideMark/>
          </w:tcPr>
          <w:p w:rsidR="009B3DFE" w:rsidRPr="009B3DFE" w:rsidRDefault="009B3DFE" w:rsidP="009B3DFE">
            <w:pPr>
              <w:jc w:val="center"/>
              <w:rPr>
                <w:sz w:val="20"/>
                <w:szCs w:val="20"/>
              </w:rPr>
            </w:pPr>
          </w:p>
        </w:tc>
      </w:tr>
      <w:tr w:rsidR="009B3DFE" w:rsidRPr="009B3DFE" w:rsidTr="009B3DFE">
        <w:trPr>
          <w:gridAfter w:val="1"/>
          <w:wAfter w:w="328" w:type="dxa"/>
          <w:trHeight w:val="1335"/>
        </w:trPr>
        <w:tc>
          <w:tcPr>
            <w:tcW w:w="360" w:type="dxa"/>
            <w:tcBorders>
              <w:top w:val="nil"/>
              <w:left w:val="nil"/>
              <w:bottom w:val="nil"/>
              <w:right w:val="nil"/>
            </w:tcBorders>
            <w:shd w:val="clear" w:color="auto" w:fill="auto"/>
            <w:noWrap/>
            <w:vAlign w:val="bottom"/>
            <w:hideMark/>
          </w:tcPr>
          <w:p w:rsidR="009B3DFE" w:rsidRPr="009B3DFE" w:rsidRDefault="009B3DFE" w:rsidP="009B3DFE">
            <w:pPr>
              <w:jc w:val="center"/>
              <w:rPr>
                <w:sz w:val="20"/>
                <w:szCs w:val="20"/>
              </w:rPr>
            </w:pPr>
          </w:p>
        </w:tc>
        <w:tc>
          <w:tcPr>
            <w:tcW w:w="7862" w:type="dxa"/>
            <w:gridSpan w:val="10"/>
            <w:tcBorders>
              <w:top w:val="nil"/>
              <w:left w:val="nil"/>
              <w:bottom w:val="nil"/>
              <w:right w:val="nil"/>
            </w:tcBorders>
            <w:shd w:val="clear" w:color="auto" w:fill="auto"/>
            <w:vAlign w:val="center"/>
            <w:hideMark/>
          </w:tcPr>
          <w:p w:rsidR="009B3DFE" w:rsidRPr="009B3DFE" w:rsidRDefault="009B3DFE" w:rsidP="009B3DFE">
            <w:pPr>
              <w:jc w:val="center"/>
              <w:rPr>
                <w:rFonts w:ascii="Arial" w:hAnsi="Arial" w:cs="Arial"/>
                <w:sz w:val="20"/>
                <w:szCs w:val="20"/>
              </w:rPr>
            </w:pPr>
            <w:proofErr w:type="gramStart"/>
            <w:r w:rsidRPr="009B3DFE">
              <w:rPr>
                <w:rFonts w:ascii="Arial" w:hAnsi="Arial" w:cs="Arial"/>
                <w:sz w:val="20"/>
                <w:szCs w:val="20"/>
              </w:rPr>
              <w:t>стоимости  тепла</w:t>
            </w:r>
            <w:proofErr w:type="gramEnd"/>
            <w:r w:rsidRPr="009B3DFE">
              <w:rPr>
                <w:rFonts w:ascii="Arial" w:hAnsi="Arial" w:cs="Arial"/>
                <w:sz w:val="20"/>
                <w:szCs w:val="20"/>
              </w:rPr>
              <w:t xml:space="preserve"> на отопление  гаража  ОАО "Башинформсвязь" </w:t>
            </w:r>
            <w:proofErr w:type="spellStart"/>
            <w:r w:rsidRPr="009B3DFE">
              <w:rPr>
                <w:rFonts w:ascii="Arial" w:hAnsi="Arial" w:cs="Arial"/>
                <w:sz w:val="20"/>
                <w:szCs w:val="20"/>
              </w:rPr>
              <w:t>Стерлитамакский</w:t>
            </w:r>
            <w:proofErr w:type="spellEnd"/>
            <w:r w:rsidRPr="009B3DFE">
              <w:rPr>
                <w:rFonts w:ascii="Arial" w:hAnsi="Arial" w:cs="Arial"/>
                <w:sz w:val="20"/>
                <w:szCs w:val="20"/>
              </w:rPr>
              <w:t xml:space="preserve"> межрайонный узел электрической связи </w:t>
            </w:r>
            <w:proofErr w:type="spellStart"/>
            <w:r w:rsidRPr="009B3DFE">
              <w:rPr>
                <w:rFonts w:ascii="Arial" w:hAnsi="Arial" w:cs="Arial"/>
                <w:sz w:val="20"/>
                <w:szCs w:val="20"/>
              </w:rPr>
              <w:t>Толбазинский</w:t>
            </w:r>
            <w:proofErr w:type="spellEnd"/>
            <w:r w:rsidRPr="009B3DFE">
              <w:rPr>
                <w:rFonts w:ascii="Arial" w:hAnsi="Arial" w:cs="Arial"/>
                <w:sz w:val="20"/>
                <w:szCs w:val="20"/>
              </w:rPr>
              <w:t xml:space="preserve"> РУС по адресу: РБ, </w:t>
            </w:r>
            <w:proofErr w:type="spellStart"/>
            <w:r w:rsidRPr="009B3DFE">
              <w:rPr>
                <w:rFonts w:ascii="Arial" w:hAnsi="Arial" w:cs="Arial"/>
                <w:sz w:val="20"/>
                <w:szCs w:val="20"/>
              </w:rPr>
              <w:t>Аургазинский</w:t>
            </w:r>
            <w:proofErr w:type="spellEnd"/>
            <w:r w:rsidRPr="009B3DFE">
              <w:rPr>
                <w:rFonts w:ascii="Arial" w:hAnsi="Arial" w:cs="Arial"/>
                <w:sz w:val="20"/>
                <w:szCs w:val="20"/>
              </w:rPr>
              <w:t xml:space="preserve"> район, с </w:t>
            </w:r>
            <w:proofErr w:type="spellStart"/>
            <w:r w:rsidRPr="009B3DFE">
              <w:rPr>
                <w:rFonts w:ascii="Arial" w:hAnsi="Arial" w:cs="Arial"/>
                <w:sz w:val="20"/>
                <w:szCs w:val="20"/>
              </w:rPr>
              <w:t>Толбазы</w:t>
            </w:r>
            <w:proofErr w:type="spellEnd"/>
            <w:r w:rsidRPr="009B3DFE">
              <w:rPr>
                <w:rFonts w:ascii="Arial" w:hAnsi="Arial" w:cs="Arial"/>
                <w:sz w:val="20"/>
                <w:szCs w:val="20"/>
              </w:rPr>
              <w:t>, ул. Ленина 115/1 на 2017 год</w:t>
            </w:r>
          </w:p>
        </w:tc>
        <w:tc>
          <w:tcPr>
            <w:tcW w:w="960" w:type="dxa"/>
            <w:tcBorders>
              <w:top w:val="nil"/>
              <w:left w:val="nil"/>
              <w:bottom w:val="nil"/>
              <w:right w:val="nil"/>
            </w:tcBorders>
            <w:shd w:val="clear" w:color="auto" w:fill="auto"/>
            <w:vAlign w:val="center"/>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000000" w:fill="FFFFFF"/>
            <w:noWrap/>
            <w:vAlign w:val="bottom"/>
            <w:hideMark/>
          </w:tcPr>
          <w:p w:rsidR="009B3DFE" w:rsidRPr="009B3DFE" w:rsidRDefault="009B3DFE" w:rsidP="009B3DFE">
            <w:pPr>
              <w:jc w:val="right"/>
              <w:rPr>
                <w:rFonts w:ascii="Arial" w:hAnsi="Arial" w:cs="Arial"/>
                <w:sz w:val="20"/>
                <w:szCs w:val="20"/>
              </w:rPr>
            </w:pPr>
            <w:r w:rsidRPr="009B3DFE">
              <w:rPr>
                <w:rFonts w:ascii="Arial" w:hAnsi="Arial" w:cs="Arial"/>
                <w:sz w:val="20"/>
                <w:szCs w:val="20"/>
              </w:rPr>
              <w:t> </w:t>
            </w:r>
          </w:p>
        </w:tc>
        <w:tc>
          <w:tcPr>
            <w:tcW w:w="1803" w:type="dxa"/>
            <w:gridSpan w:val="2"/>
            <w:tcBorders>
              <w:top w:val="nil"/>
              <w:left w:val="nil"/>
              <w:bottom w:val="nil"/>
              <w:right w:val="nil"/>
            </w:tcBorders>
            <w:shd w:val="clear" w:color="auto" w:fill="auto"/>
            <w:noWrap/>
            <w:vAlign w:val="bottom"/>
            <w:hideMark/>
          </w:tcPr>
          <w:p w:rsidR="009B3DFE" w:rsidRPr="009B3DFE" w:rsidRDefault="009B3DFE" w:rsidP="009B3DFE">
            <w:pPr>
              <w:jc w:val="right"/>
              <w:rPr>
                <w:rFonts w:ascii="Arial" w:hAnsi="Arial" w:cs="Arial"/>
                <w:sz w:val="20"/>
                <w:szCs w:val="20"/>
              </w:rPr>
            </w:pP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162" w:type="dxa"/>
            <w:gridSpan w:val="2"/>
            <w:vMerge w:val="restart"/>
            <w:tcBorders>
              <w:top w:val="nil"/>
              <w:left w:val="nil"/>
              <w:bottom w:val="nil"/>
              <w:right w:val="nil"/>
            </w:tcBorders>
            <w:shd w:val="clear" w:color="000000" w:fill="FFFFFF"/>
            <w:noWrap/>
            <w:vAlign w:val="center"/>
            <w:hideMark/>
          </w:tcPr>
          <w:p w:rsidR="009B3DFE" w:rsidRPr="009B3DFE" w:rsidRDefault="009B3DFE" w:rsidP="009B3DFE">
            <w:pPr>
              <w:jc w:val="center"/>
              <w:rPr>
                <w:rFonts w:ascii="Arial" w:hAnsi="Arial" w:cs="Arial"/>
                <w:color w:val="FF0000"/>
                <w:sz w:val="20"/>
                <w:szCs w:val="20"/>
              </w:rPr>
            </w:pPr>
            <w:r w:rsidRPr="009B3DFE">
              <w:rPr>
                <w:rFonts w:ascii="Arial" w:hAnsi="Arial" w:cs="Arial"/>
                <w:color w:val="FF0000"/>
                <w:sz w:val="20"/>
                <w:szCs w:val="20"/>
              </w:rPr>
              <w:t> </w:t>
            </w:r>
          </w:p>
        </w:tc>
        <w:tc>
          <w:tcPr>
            <w:tcW w:w="960" w:type="dxa"/>
            <w:tcBorders>
              <w:top w:val="nil"/>
              <w:left w:val="nil"/>
              <w:bottom w:val="nil"/>
              <w:right w:val="nil"/>
            </w:tcBorders>
            <w:shd w:val="clear" w:color="auto" w:fill="auto"/>
            <w:vAlign w:val="center"/>
            <w:hideMark/>
          </w:tcPr>
          <w:p w:rsidR="009B3DFE" w:rsidRPr="009B3DFE" w:rsidRDefault="009B3DFE" w:rsidP="009B3DFE">
            <w:pPr>
              <w:jc w:val="center"/>
              <w:rPr>
                <w:rFonts w:ascii="Arial" w:hAnsi="Arial" w:cs="Arial"/>
                <w:color w:val="FF0000"/>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jc w:val="center"/>
              <w:rPr>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jc w:val="right"/>
              <w:rPr>
                <w:rFonts w:ascii="Arial" w:hAnsi="Arial" w:cs="Arial"/>
                <w:sz w:val="20"/>
                <w:szCs w:val="20"/>
              </w:rPr>
            </w:pPr>
            <w:r w:rsidRPr="009B3DFE">
              <w:rPr>
                <w:rFonts w:ascii="Arial" w:hAnsi="Arial" w:cs="Arial"/>
                <w:sz w:val="20"/>
                <w:szCs w:val="20"/>
              </w:rPr>
              <w:t xml:space="preserve">V </w:t>
            </w:r>
            <w:proofErr w:type="spellStart"/>
            <w:r w:rsidRPr="009B3DFE">
              <w:rPr>
                <w:rFonts w:ascii="Arial" w:hAnsi="Arial" w:cs="Arial"/>
                <w:sz w:val="20"/>
                <w:szCs w:val="20"/>
              </w:rPr>
              <w:t>гар</w:t>
            </w:r>
            <w:proofErr w:type="spellEnd"/>
            <w:r w:rsidRPr="009B3DFE">
              <w:rPr>
                <w:rFonts w:ascii="Arial" w:hAnsi="Arial" w:cs="Arial"/>
                <w:sz w:val="20"/>
                <w:szCs w:val="20"/>
              </w:rPr>
              <w:t>. =</w:t>
            </w:r>
          </w:p>
        </w:tc>
        <w:tc>
          <w:tcPr>
            <w:tcW w:w="1651" w:type="dxa"/>
            <w:gridSpan w:val="2"/>
            <w:tcBorders>
              <w:top w:val="nil"/>
              <w:left w:val="nil"/>
              <w:bottom w:val="nil"/>
              <w:right w:val="nil"/>
            </w:tcBorders>
            <w:shd w:val="clear" w:color="000000" w:fill="FFFFFF"/>
            <w:noWrap/>
            <w:vAlign w:val="bottom"/>
            <w:hideMark/>
          </w:tcPr>
          <w:p w:rsidR="009B3DFE" w:rsidRPr="009B3DFE" w:rsidRDefault="009B3DFE" w:rsidP="009B3DFE">
            <w:pPr>
              <w:jc w:val="right"/>
              <w:rPr>
                <w:rFonts w:ascii="Arial" w:hAnsi="Arial" w:cs="Arial"/>
                <w:sz w:val="20"/>
                <w:szCs w:val="20"/>
              </w:rPr>
            </w:pPr>
            <w:r w:rsidRPr="009B3DFE">
              <w:rPr>
                <w:rFonts w:ascii="Arial" w:hAnsi="Arial" w:cs="Arial"/>
                <w:sz w:val="20"/>
                <w:szCs w:val="20"/>
              </w:rPr>
              <w:t>514</w:t>
            </w:r>
          </w:p>
        </w:tc>
        <w:tc>
          <w:tcPr>
            <w:tcW w:w="1803" w:type="dxa"/>
            <w:gridSpan w:val="2"/>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м</w:t>
            </w:r>
            <w:r w:rsidRPr="009B3DFE">
              <w:rPr>
                <w:rFonts w:ascii="Arial" w:hAnsi="Arial" w:cs="Arial"/>
                <w:sz w:val="20"/>
                <w:szCs w:val="20"/>
                <w:vertAlign w:val="superscript"/>
              </w:rPr>
              <w:t>3</w:t>
            </w: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1162" w:type="dxa"/>
            <w:gridSpan w:val="2"/>
            <w:vMerge/>
            <w:tcBorders>
              <w:top w:val="nil"/>
              <w:left w:val="nil"/>
              <w:bottom w:val="nil"/>
              <w:right w:val="nil"/>
            </w:tcBorders>
            <w:vAlign w:val="center"/>
            <w:hideMark/>
          </w:tcPr>
          <w:p w:rsidR="009B3DFE" w:rsidRPr="009B3DFE" w:rsidRDefault="009B3DFE" w:rsidP="009B3DFE">
            <w:pPr>
              <w:rPr>
                <w:rFonts w:ascii="Arial" w:hAnsi="Arial" w:cs="Arial"/>
                <w:color w:val="FF0000"/>
                <w:sz w:val="20"/>
                <w:szCs w:val="20"/>
              </w:rPr>
            </w:pPr>
          </w:p>
        </w:tc>
        <w:tc>
          <w:tcPr>
            <w:tcW w:w="960" w:type="dxa"/>
            <w:tcBorders>
              <w:top w:val="nil"/>
              <w:left w:val="nil"/>
              <w:bottom w:val="nil"/>
              <w:right w:val="nil"/>
            </w:tcBorders>
            <w:shd w:val="clear" w:color="auto" w:fill="auto"/>
            <w:vAlign w:val="center"/>
            <w:hideMark/>
          </w:tcPr>
          <w:p w:rsidR="009B3DFE" w:rsidRPr="009B3DFE" w:rsidRDefault="009B3DFE" w:rsidP="009B3DFE">
            <w:pPr>
              <w:rPr>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jc w:val="center"/>
              <w:rPr>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803"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162" w:type="dxa"/>
            <w:gridSpan w:val="2"/>
            <w:tcBorders>
              <w:top w:val="nil"/>
              <w:left w:val="nil"/>
              <w:bottom w:val="nil"/>
              <w:right w:val="nil"/>
            </w:tcBorders>
            <w:shd w:val="clear" w:color="auto" w:fill="auto"/>
            <w:vAlign w:val="center"/>
            <w:hideMark/>
          </w:tcPr>
          <w:p w:rsidR="009B3DFE" w:rsidRPr="009B3DFE" w:rsidRDefault="009B3DFE" w:rsidP="009B3DFE">
            <w:pPr>
              <w:rPr>
                <w:sz w:val="20"/>
                <w:szCs w:val="20"/>
              </w:rPr>
            </w:pPr>
          </w:p>
        </w:tc>
        <w:tc>
          <w:tcPr>
            <w:tcW w:w="960" w:type="dxa"/>
            <w:tcBorders>
              <w:top w:val="nil"/>
              <w:left w:val="nil"/>
              <w:bottom w:val="nil"/>
              <w:right w:val="nil"/>
            </w:tcBorders>
            <w:shd w:val="clear" w:color="auto" w:fill="auto"/>
            <w:vAlign w:val="center"/>
            <w:hideMark/>
          </w:tcPr>
          <w:p w:rsidR="009B3DFE" w:rsidRPr="009B3DFE" w:rsidRDefault="009B3DFE" w:rsidP="009B3DFE">
            <w:pPr>
              <w:jc w:val="center"/>
              <w:rPr>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jc w:val="center"/>
              <w:rPr>
                <w:sz w:val="20"/>
                <w:szCs w:val="20"/>
              </w:rPr>
            </w:pPr>
          </w:p>
        </w:tc>
        <w:tc>
          <w:tcPr>
            <w:tcW w:w="8822" w:type="dxa"/>
            <w:gridSpan w:val="11"/>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Формула расчета количества поставляемой тепловой энергии:</w:t>
            </w:r>
          </w:p>
        </w:tc>
      </w:tr>
      <w:tr w:rsidR="009B3DFE" w:rsidRPr="009B3DFE" w:rsidTr="009B3DFE">
        <w:trPr>
          <w:gridAfter w:val="1"/>
          <w:wAfter w:w="328" w:type="dxa"/>
          <w:trHeight w:val="615"/>
        </w:trPr>
        <w:tc>
          <w:tcPr>
            <w:tcW w:w="3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5160" w:type="dxa"/>
            <w:gridSpan w:val="6"/>
            <w:tcBorders>
              <w:top w:val="nil"/>
              <w:left w:val="nil"/>
              <w:bottom w:val="nil"/>
              <w:right w:val="nil"/>
            </w:tcBorders>
            <w:shd w:val="clear" w:color="auto" w:fill="auto"/>
            <w:hideMark/>
          </w:tcPr>
          <w:p w:rsidR="009B3DFE" w:rsidRPr="009B3DFE" w:rsidRDefault="009B3DFE" w:rsidP="009B3DFE">
            <w:pPr>
              <w:rPr>
                <w:rFonts w:ascii="Arial" w:hAnsi="Arial" w:cs="Arial"/>
                <w:sz w:val="20"/>
                <w:szCs w:val="20"/>
              </w:rPr>
            </w:pPr>
            <w:r w:rsidRPr="009B3DFE">
              <w:rPr>
                <w:rFonts w:ascii="Arial" w:hAnsi="Arial" w:cs="Arial"/>
                <w:sz w:val="20"/>
                <w:szCs w:val="20"/>
              </w:rPr>
              <w:t>Q= V*g*(</w:t>
            </w:r>
            <w:proofErr w:type="spellStart"/>
            <w:r w:rsidRPr="009B3DFE">
              <w:rPr>
                <w:rFonts w:ascii="Arial" w:hAnsi="Arial" w:cs="Arial"/>
                <w:sz w:val="20"/>
                <w:szCs w:val="20"/>
              </w:rPr>
              <w:t>tвн</w:t>
            </w:r>
            <w:proofErr w:type="spellEnd"/>
            <w:r w:rsidRPr="009B3DFE">
              <w:rPr>
                <w:rFonts w:ascii="Arial" w:hAnsi="Arial" w:cs="Arial"/>
                <w:sz w:val="20"/>
                <w:szCs w:val="20"/>
              </w:rPr>
              <w:t>-(-</w:t>
            </w:r>
            <w:proofErr w:type="spellStart"/>
            <w:r w:rsidRPr="009B3DFE">
              <w:rPr>
                <w:rFonts w:ascii="Arial" w:hAnsi="Arial" w:cs="Arial"/>
                <w:sz w:val="20"/>
                <w:szCs w:val="20"/>
              </w:rPr>
              <w:t>tсрно</w:t>
            </w:r>
            <w:proofErr w:type="spellEnd"/>
            <w:proofErr w:type="gramStart"/>
            <w:r w:rsidRPr="009B3DFE">
              <w:rPr>
                <w:rFonts w:ascii="Arial" w:hAnsi="Arial" w:cs="Arial"/>
                <w:sz w:val="20"/>
                <w:szCs w:val="20"/>
              </w:rPr>
              <w:t>))*</w:t>
            </w:r>
            <w:proofErr w:type="gramEnd"/>
            <w:r w:rsidRPr="009B3DFE">
              <w:rPr>
                <w:rFonts w:ascii="Arial" w:hAnsi="Arial" w:cs="Arial"/>
                <w:sz w:val="20"/>
                <w:szCs w:val="20"/>
              </w:rPr>
              <w:t>24(часа)*Z*10</w:t>
            </w:r>
            <w:r w:rsidRPr="009B3DFE">
              <w:rPr>
                <w:rFonts w:ascii="Arial" w:hAnsi="Arial" w:cs="Arial"/>
                <w:sz w:val="20"/>
                <w:szCs w:val="20"/>
                <w:vertAlign w:val="superscript"/>
              </w:rPr>
              <w:t>-6</w:t>
            </w:r>
            <w:r w:rsidRPr="009B3DFE">
              <w:rPr>
                <w:rFonts w:ascii="Arial" w:hAnsi="Arial" w:cs="Arial"/>
                <w:sz w:val="20"/>
                <w:szCs w:val="20"/>
              </w:rPr>
              <w:t xml:space="preserve"> =</w:t>
            </w: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color w:val="FF0000"/>
                <w:sz w:val="20"/>
                <w:szCs w:val="20"/>
              </w:rPr>
            </w:pPr>
            <w:r w:rsidRPr="009B3DFE">
              <w:rPr>
                <w:rFonts w:ascii="Arial" w:hAnsi="Arial" w:cs="Arial"/>
                <w:color w:val="FF0000"/>
                <w:sz w:val="20"/>
                <w:szCs w:val="20"/>
              </w:rPr>
              <w:t>0,167</w:t>
            </w:r>
          </w:p>
        </w:tc>
        <w:tc>
          <w:tcPr>
            <w:tcW w:w="1162" w:type="dxa"/>
            <w:gridSpan w:val="2"/>
            <w:tcBorders>
              <w:top w:val="nil"/>
              <w:left w:val="nil"/>
              <w:bottom w:val="nil"/>
              <w:right w:val="nil"/>
            </w:tcBorders>
            <w:shd w:val="clear" w:color="000000" w:fill="FFFFFF"/>
            <w:noWrap/>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Гкал в сутки</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r>
      <w:tr w:rsidR="009B3DFE" w:rsidRPr="009B3DFE" w:rsidTr="009B3DFE">
        <w:trPr>
          <w:gridAfter w:val="1"/>
          <w:wAfter w:w="328" w:type="dxa"/>
          <w:trHeight w:val="63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6700" w:type="dxa"/>
            <w:gridSpan w:val="8"/>
            <w:tcBorders>
              <w:top w:val="nil"/>
              <w:left w:val="nil"/>
              <w:bottom w:val="nil"/>
              <w:right w:val="nil"/>
            </w:tcBorders>
            <w:shd w:val="clear" w:color="auto" w:fill="auto"/>
            <w:noWrap/>
            <w:hideMark/>
          </w:tcPr>
          <w:p w:rsidR="009B3DFE" w:rsidRPr="009B3DFE" w:rsidRDefault="009B3DFE" w:rsidP="009B3DFE">
            <w:pPr>
              <w:rPr>
                <w:rFonts w:ascii="Arial" w:hAnsi="Arial" w:cs="Arial"/>
                <w:sz w:val="20"/>
                <w:szCs w:val="20"/>
              </w:rPr>
            </w:pPr>
            <w:r w:rsidRPr="009B3DFE">
              <w:rPr>
                <w:rFonts w:ascii="Arial" w:hAnsi="Arial" w:cs="Arial"/>
                <w:sz w:val="20"/>
                <w:szCs w:val="20"/>
              </w:rPr>
              <w:t xml:space="preserve">в том числе: </w:t>
            </w:r>
            <w:proofErr w:type="spellStart"/>
            <w:r w:rsidRPr="009B3DFE">
              <w:rPr>
                <w:rFonts w:ascii="Arial" w:hAnsi="Arial" w:cs="Arial"/>
                <w:sz w:val="20"/>
                <w:szCs w:val="20"/>
              </w:rPr>
              <w:t>Q</w:t>
            </w:r>
            <w:proofErr w:type="gramStart"/>
            <w:r w:rsidRPr="009B3DFE">
              <w:rPr>
                <w:rFonts w:ascii="Arial" w:hAnsi="Arial" w:cs="Arial"/>
                <w:sz w:val="20"/>
                <w:szCs w:val="20"/>
              </w:rPr>
              <w:t>от</w:t>
            </w:r>
            <w:proofErr w:type="spellEnd"/>
            <w:r w:rsidRPr="009B3DFE">
              <w:rPr>
                <w:rFonts w:ascii="Arial" w:hAnsi="Arial" w:cs="Arial"/>
                <w:sz w:val="20"/>
                <w:szCs w:val="20"/>
              </w:rPr>
              <w:t>.=</w:t>
            </w:r>
            <w:proofErr w:type="gramEnd"/>
            <w:r w:rsidRPr="009B3DFE">
              <w:rPr>
                <w:rFonts w:ascii="Arial" w:hAnsi="Arial" w:cs="Arial"/>
                <w:sz w:val="20"/>
                <w:szCs w:val="20"/>
              </w:rPr>
              <w:t xml:space="preserve"> 514*0,7*10-(-7,1)*24*10</w:t>
            </w:r>
            <w:r w:rsidRPr="009B3DFE">
              <w:rPr>
                <w:rFonts w:ascii="Arial" w:hAnsi="Arial" w:cs="Arial"/>
                <w:sz w:val="20"/>
                <w:szCs w:val="20"/>
                <w:vertAlign w:val="superscript"/>
              </w:rPr>
              <w:t>-6</w:t>
            </w:r>
            <w:r w:rsidRPr="009B3DFE">
              <w:rPr>
                <w:rFonts w:ascii="Arial" w:hAnsi="Arial" w:cs="Arial"/>
                <w:sz w:val="20"/>
                <w:szCs w:val="20"/>
              </w:rPr>
              <w:t>=</w:t>
            </w:r>
          </w:p>
        </w:tc>
        <w:tc>
          <w:tcPr>
            <w:tcW w:w="1162" w:type="dxa"/>
            <w:gridSpan w:val="2"/>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0,148</w:t>
            </w:r>
          </w:p>
        </w:tc>
        <w:tc>
          <w:tcPr>
            <w:tcW w:w="960" w:type="dxa"/>
            <w:tcBorders>
              <w:top w:val="nil"/>
              <w:left w:val="nil"/>
              <w:bottom w:val="nil"/>
              <w:right w:val="nil"/>
            </w:tcBorders>
            <w:shd w:val="clear" w:color="000000" w:fill="FFFFFF"/>
            <w:noWrap/>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 </w:t>
            </w: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6700" w:type="dxa"/>
            <w:gridSpan w:val="8"/>
            <w:tcBorders>
              <w:top w:val="nil"/>
              <w:left w:val="nil"/>
              <w:bottom w:val="nil"/>
              <w:right w:val="nil"/>
            </w:tcBorders>
            <w:shd w:val="clear" w:color="auto" w:fill="auto"/>
            <w:noWrap/>
            <w:hideMark/>
          </w:tcPr>
          <w:p w:rsidR="009B3DFE" w:rsidRPr="009B3DFE" w:rsidRDefault="009B3DFE" w:rsidP="009B3DFE">
            <w:pPr>
              <w:rPr>
                <w:rFonts w:ascii="Arial" w:hAnsi="Arial" w:cs="Arial"/>
                <w:sz w:val="20"/>
                <w:szCs w:val="20"/>
              </w:rPr>
            </w:pPr>
            <w:proofErr w:type="spellStart"/>
            <w:r w:rsidRPr="009B3DFE">
              <w:rPr>
                <w:rFonts w:ascii="Arial" w:hAnsi="Arial" w:cs="Arial"/>
                <w:sz w:val="20"/>
                <w:szCs w:val="20"/>
              </w:rPr>
              <w:t>Q</w:t>
            </w:r>
            <w:proofErr w:type="gramStart"/>
            <w:r w:rsidRPr="009B3DFE">
              <w:rPr>
                <w:rFonts w:ascii="Arial" w:hAnsi="Arial" w:cs="Arial"/>
                <w:sz w:val="20"/>
                <w:szCs w:val="20"/>
              </w:rPr>
              <w:t>вент</w:t>
            </w:r>
            <w:proofErr w:type="spellEnd"/>
            <w:r w:rsidRPr="009B3DFE">
              <w:rPr>
                <w:rFonts w:ascii="Arial" w:hAnsi="Arial" w:cs="Arial"/>
                <w:sz w:val="20"/>
                <w:szCs w:val="20"/>
              </w:rPr>
              <w:t>.=</w:t>
            </w:r>
            <w:proofErr w:type="gramEnd"/>
            <w:r w:rsidRPr="009B3DFE">
              <w:rPr>
                <w:rFonts w:ascii="Arial" w:hAnsi="Arial" w:cs="Arial"/>
                <w:sz w:val="20"/>
                <w:szCs w:val="20"/>
              </w:rPr>
              <w:t>514*0,09 *10-(-7,1)*24*10</w:t>
            </w:r>
            <w:r w:rsidRPr="009B3DFE">
              <w:rPr>
                <w:rFonts w:ascii="Arial" w:hAnsi="Arial" w:cs="Arial"/>
                <w:sz w:val="20"/>
                <w:szCs w:val="20"/>
                <w:vertAlign w:val="superscript"/>
              </w:rPr>
              <w:t>-6</w:t>
            </w:r>
            <w:r w:rsidRPr="009B3DFE">
              <w:rPr>
                <w:rFonts w:ascii="Arial" w:hAnsi="Arial" w:cs="Arial"/>
                <w:sz w:val="20"/>
                <w:szCs w:val="20"/>
              </w:rPr>
              <w:t>=</w:t>
            </w:r>
          </w:p>
        </w:tc>
        <w:tc>
          <w:tcPr>
            <w:tcW w:w="1162" w:type="dxa"/>
            <w:gridSpan w:val="2"/>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0,019</w:t>
            </w:r>
          </w:p>
        </w:tc>
        <w:tc>
          <w:tcPr>
            <w:tcW w:w="960" w:type="dxa"/>
            <w:tcBorders>
              <w:top w:val="nil"/>
              <w:left w:val="nil"/>
              <w:bottom w:val="nil"/>
              <w:right w:val="nil"/>
            </w:tcBorders>
            <w:shd w:val="clear" w:color="000000" w:fill="FFFFFF"/>
            <w:noWrap/>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 </w:t>
            </w: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1706"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803" w:type="dxa"/>
            <w:gridSpan w:val="2"/>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jc w:val="right"/>
              <w:rPr>
                <w:rFonts w:ascii="Arial" w:hAnsi="Arial" w:cs="Arial"/>
                <w:sz w:val="20"/>
                <w:szCs w:val="20"/>
              </w:rPr>
            </w:pPr>
            <w:r w:rsidRPr="009B3DFE">
              <w:rPr>
                <w:rFonts w:ascii="Arial" w:hAnsi="Arial" w:cs="Arial"/>
                <w:sz w:val="20"/>
                <w:szCs w:val="20"/>
              </w:rPr>
              <w:t>Итого</w:t>
            </w:r>
          </w:p>
        </w:tc>
        <w:tc>
          <w:tcPr>
            <w:tcW w:w="1162" w:type="dxa"/>
            <w:gridSpan w:val="2"/>
            <w:tcBorders>
              <w:top w:val="nil"/>
              <w:left w:val="nil"/>
              <w:bottom w:val="nil"/>
              <w:right w:val="nil"/>
            </w:tcBorders>
            <w:shd w:val="clear" w:color="000000" w:fill="FFFFFF"/>
            <w:noWrap/>
            <w:vAlign w:val="bottom"/>
            <w:hideMark/>
          </w:tcPr>
          <w:p w:rsidR="009B3DFE" w:rsidRPr="009B3DFE" w:rsidRDefault="009B3DFE" w:rsidP="009B3DFE">
            <w:pPr>
              <w:jc w:val="center"/>
              <w:rPr>
                <w:rFonts w:ascii="Arial" w:hAnsi="Arial" w:cs="Arial"/>
                <w:color w:val="FF0000"/>
                <w:sz w:val="20"/>
                <w:szCs w:val="20"/>
              </w:rPr>
            </w:pPr>
            <w:r w:rsidRPr="009B3DFE">
              <w:rPr>
                <w:rFonts w:ascii="Arial" w:hAnsi="Arial" w:cs="Arial"/>
                <w:color w:val="FF0000"/>
                <w:sz w:val="20"/>
                <w:szCs w:val="20"/>
              </w:rPr>
              <w:t>0,167</w:t>
            </w:r>
          </w:p>
        </w:tc>
        <w:tc>
          <w:tcPr>
            <w:tcW w:w="960" w:type="dxa"/>
            <w:tcBorders>
              <w:top w:val="nil"/>
              <w:left w:val="nil"/>
              <w:bottom w:val="nil"/>
              <w:right w:val="nil"/>
            </w:tcBorders>
            <w:shd w:val="clear" w:color="000000" w:fill="FFFFFF"/>
            <w:noWrap/>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 </w:t>
            </w:r>
          </w:p>
        </w:tc>
      </w:tr>
      <w:tr w:rsidR="009B3DFE" w:rsidRPr="009B3DFE" w:rsidTr="009B3DFE">
        <w:trPr>
          <w:gridAfter w:val="1"/>
          <w:wAfter w:w="328" w:type="dxa"/>
          <w:trHeight w:val="765"/>
        </w:trPr>
        <w:tc>
          <w:tcPr>
            <w:tcW w:w="3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8822" w:type="dxa"/>
            <w:gridSpan w:val="11"/>
            <w:tcBorders>
              <w:top w:val="nil"/>
              <w:left w:val="nil"/>
              <w:bottom w:val="nil"/>
              <w:right w:val="nil"/>
            </w:tcBorders>
            <w:shd w:val="clear" w:color="auto" w:fill="auto"/>
            <w:hideMark/>
          </w:tcPr>
          <w:p w:rsidR="009B3DFE" w:rsidRPr="009B3DFE" w:rsidRDefault="009B3DFE" w:rsidP="009B3DFE">
            <w:pPr>
              <w:rPr>
                <w:rFonts w:ascii="Arial" w:hAnsi="Arial" w:cs="Arial"/>
                <w:sz w:val="20"/>
                <w:szCs w:val="20"/>
              </w:rPr>
            </w:pPr>
            <w:r w:rsidRPr="009B3DFE">
              <w:rPr>
                <w:rFonts w:ascii="Arial" w:hAnsi="Arial" w:cs="Arial"/>
                <w:sz w:val="20"/>
                <w:szCs w:val="20"/>
              </w:rPr>
              <w:t xml:space="preserve">Примечание: расчет сделан на основании "Инструкции по расчету тарифов на тепловую энергию для </w:t>
            </w:r>
            <w:proofErr w:type="spellStart"/>
            <w:r w:rsidRPr="009B3DFE">
              <w:rPr>
                <w:rFonts w:ascii="Arial" w:hAnsi="Arial" w:cs="Arial"/>
                <w:sz w:val="20"/>
                <w:szCs w:val="20"/>
              </w:rPr>
              <w:t>энергоснабжающих</w:t>
            </w:r>
            <w:proofErr w:type="spellEnd"/>
            <w:r w:rsidRPr="009B3DFE">
              <w:rPr>
                <w:rFonts w:ascii="Arial" w:hAnsi="Arial" w:cs="Arial"/>
                <w:sz w:val="20"/>
                <w:szCs w:val="20"/>
              </w:rPr>
              <w:t xml:space="preserve"> организаций Республики Башкортостан" Уфа-2003 год.</w:t>
            </w:r>
          </w:p>
        </w:tc>
      </w:tr>
      <w:tr w:rsidR="009B3DFE" w:rsidRPr="009B3DFE" w:rsidTr="009B3DFE">
        <w:trPr>
          <w:gridAfter w:val="1"/>
          <w:wAfter w:w="328" w:type="dxa"/>
          <w:trHeight w:val="645"/>
        </w:trPr>
        <w:tc>
          <w:tcPr>
            <w:tcW w:w="5520" w:type="dxa"/>
            <w:gridSpan w:val="7"/>
            <w:tcBorders>
              <w:top w:val="nil"/>
              <w:left w:val="nil"/>
              <w:bottom w:val="nil"/>
              <w:right w:val="nil"/>
            </w:tcBorders>
            <w:shd w:val="clear" w:color="auto" w:fill="auto"/>
            <w:vAlign w:val="bottom"/>
            <w:hideMark/>
          </w:tcPr>
          <w:p w:rsidR="009B3DFE" w:rsidRPr="009B3DFE" w:rsidRDefault="009B3DFE" w:rsidP="009B3DFE">
            <w:pPr>
              <w:jc w:val="right"/>
              <w:rPr>
                <w:rFonts w:ascii="Arial" w:hAnsi="Arial" w:cs="Arial"/>
                <w:sz w:val="20"/>
                <w:szCs w:val="20"/>
              </w:rPr>
            </w:pPr>
            <w:r w:rsidRPr="009B3DFE">
              <w:rPr>
                <w:rFonts w:ascii="Arial" w:hAnsi="Arial" w:cs="Arial"/>
                <w:sz w:val="20"/>
                <w:szCs w:val="20"/>
              </w:rPr>
              <w:t xml:space="preserve">Стоимость тепловой энергии с 01.01.2017 года -  </w:t>
            </w: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color w:val="FF0000"/>
                <w:sz w:val="20"/>
                <w:szCs w:val="20"/>
              </w:rPr>
            </w:pPr>
            <w:r w:rsidRPr="009B3DFE">
              <w:rPr>
                <w:rFonts w:ascii="Arial" w:hAnsi="Arial" w:cs="Arial"/>
                <w:color w:val="FF0000"/>
                <w:sz w:val="20"/>
                <w:szCs w:val="20"/>
              </w:rPr>
              <w:t>1511,36</w:t>
            </w:r>
          </w:p>
        </w:tc>
        <w:tc>
          <w:tcPr>
            <w:tcW w:w="1162" w:type="dxa"/>
            <w:gridSpan w:val="2"/>
            <w:tcBorders>
              <w:top w:val="nil"/>
              <w:left w:val="nil"/>
              <w:bottom w:val="nil"/>
              <w:right w:val="nil"/>
            </w:tcBorders>
            <w:shd w:val="clear" w:color="auto" w:fill="auto"/>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 xml:space="preserve">руб. </w:t>
            </w:r>
          </w:p>
        </w:tc>
        <w:tc>
          <w:tcPr>
            <w:tcW w:w="960" w:type="dxa"/>
            <w:tcBorders>
              <w:top w:val="nil"/>
              <w:left w:val="nil"/>
              <w:bottom w:val="nil"/>
              <w:right w:val="nil"/>
            </w:tcBorders>
            <w:shd w:val="clear" w:color="auto" w:fill="auto"/>
            <w:vAlign w:val="bottom"/>
            <w:hideMark/>
          </w:tcPr>
          <w:p w:rsidR="009B3DFE" w:rsidRPr="009B3DFE" w:rsidRDefault="009B3DFE" w:rsidP="009B3DFE">
            <w:pPr>
              <w:rPr>
                <w:rFonts w:ascii="Arial" w:hAnsi="Arial" w:cs="Arial"/>
                <w:sz w:val="20"/>
                <w:szCs w:val="20"/>
              </w:rPr>
            </w:pPr>
          </w:p>
        </w:tc>
      </w:tr>
      <w:tr w:rsidR="009B3DFE" w:rsidRPr="009B3DFE" w:rsidTr="009B3DFE">
        <w:trPr>
          <w:gridAfter w:val="1"/>
          <w:wAfter w:w="328" w:type="dxa"/>
          <w:trHeight w:val="690"/>
        </w:trPr>
        <w:tc>
          <w:tcPr>
            <w:tcW w:w="5520" w:type="dxa"/>
            <w:gridSpan w:val="7"/>
            <w:tcBorders>
              <w:top w:val="nil"/>
              <w:left w:val="nil"/>
              <w:bottom w:val="nil"/>
              <w:right w:val="nil"/>
            </w:tcBorders>
            <w:shd w:val="clear" w:color="auto" w:fill="auto"/>
            <w:vAlign w:val="bottom"/>
            <w:hideMark/>
          </w:tcPr>
          <w:p w:rsidR="009B3DFE" w:rsidRPr="009B3DFE" w:rsidRDefault="009B3DFE" w:rsidP="009B3DFE">
            <w:pPr>
              <w:jc w:val="right"/>
              <w:rPr>
                <w:rFonts w:ascii="Arial" w:hAnsi="Arial" w:cs="Arial"/>
                <w:sz w:val="20"/>
                <w:szCs w:val="20"/>
              </w:rPr>
            </w:pPr>
            <w:r w:rsidRPr="009B3DFE">
              <w:rPr>
                <w:rFonts w:ascii="Arial" w:hAnsi="Arial" w:cs="Arial"/>
                <w:sz w:val="20"/>
                <w:szCs w:val="20"/>
              </w:rPr>
              <w:t xml:space="preserve">Стоимость тепловой энергии с 01.07.2017 года -  </w:t>
            </w:r>
          </w:p>
        </w:tc>
        <w:tc>
          <w:tcPr>
            <w:tcW w:w="1540" w:type="dxa"/>
            <w:gridSpan w:val="2"/>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color w:val="FF0000"/>
                <w:sz w:val="20"/>
                <w:szCs w:val="20"/>
              </w:rPr>
            </w:pPr>
            <w:r w:rsidRPr="009B3DFE">
              <w:rPr>
                <w:rFonts w:ascii="Arial" w:hAnsi="Arial" w:cs="Arial"/>
                <w:color w:val="FF0000"/>
                <w:sz w:val="20"/>
                <w:szCs w:val="20"/>
              </w:rPr>
              <w:t>1586,93</w:t>
            </w:r>
          </w:p>
        </w:tc>
        <w:tc>
          <w:tcPr>
            <w:tcW w:w="1162" w:type="dxa"/>
            <w:gridSpan w:val="2"/>
            <w:tcBorders>
              <w:top w:val="nil"/>
              <w:left w:val="nil"/>
              <w:bottom w:val="nil"/>
              <w:right w:val="nil"/>
            </w:tcBorders>
            <w:shd w:val="clear" w:color="auto" w:fill="auto"/>
            <w:vAlign w:val="bottom"/>
            <w:hideMark/>
          </w:tcPr>
          <w:p w:rsidR="009B3DFE" w:rsidRPr="009B3DFE" w:rsidRDefault="009B3DFE" w:rsidP="009B3DFE">
            <w:pPr>
              <w:rPr>
                <w:rFonts w:ascii="Arial" w:hAnsi="Arial" w:cs="Arial"/>
                <w:sz w:val="20"/>
                <w:szCs w:val="20"/>
              </w:rPr>
            </w:pPr>
            <w:r w:rsidRPr="009B3DFE">
              <w:rPr>
                <w:rFonts w:ascii="Arial" w:hAnsi="Arial" w:cs="Arial"/>
                <w:sz w:val="20"/>
                <w:szCs w:val="20"/>
              </w:rPr>
              <w:t xml:space="preserve">руб. </w:t>
            </w:r>
          </w:p>
        </w:tc>
        <w:tc>
          <w:tcPr>
            <w:tcW w:w="960" w:type="dxa"/>
            <w:tcBorders>
              <w:top w:val="nil"/>
              <w:left w:val="nil"/>
              <w:bottom w:val="nil"/>
              <w:right w:val="nil"/>
            </w:tcBorders>
            <w:shd w:val="clear" w:color="auto" w:fill="auto"/>
            <w:vAlign w:val="bottom"/>
            <w:hideMark/>
          </w:tcPr>
          <w:p w:rsidR="009B3DFE" w:rsidRPr="009B3DFE" w:rsidRDefault="009B3DFE" w:rsidP="009B3DFE">
            <w:pPr>
              <w:rPr>
                <w:rFonts w:ascii="Arial" w:hAnsi="Arial" w:cs="Arial"/>
                <w:sz w:val="20"/>
                <w:szCs w:val="20"/>
              </w:rPr>
            </w:pPr>
          </w:p>
        </w:tc>
      </w:tr>
      <w:tr w:rsidR="009B3DFE" w:rsidRPr="009B3DFE" w:rsidTr="009B3DFE">
        <w:trPr>
          <w:gridAfter w:val="1"/>
          <w:wAfter w:w="328" w:type="dxa"/>
          <w:trHeight w:val="765"/>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8822" w:type="dxa"/>
            <w:gridSpan w:val="11"/>
            <w:tcBorders>
              <w:top w:val="nil"/>
              <w:left w:val="nil"/>
              <w:bottom w:val="nil"/>
              <w:right w:val="nil"/>
            </w:tcBorders>
            <w:shd w:val="clear" w:color="auto" w:fill="auto"/>
            <w:hideMark/>
          </w:tcPr>
          <w:p w:rsidR="009B3DFE" w:rsidRPr="009B3DFE" w:rsidRDefault="009B3DFE" w:rsidP="009B3DFE">
            <w:pPr>
              <w:rPr>
                <w:rFonts w:ascii="Arial" w:hAnsi="Arial" w:cs="Arial"/>
                <w:sz w:val="20"/>
                <w:szCs w:val="20"/>
              </w:rPr>
            </w:pPr>
            <w:r w:rsidRPr="009B3DFE">
              <w:rPr>
                <w:rFonts w:ascii="Arial" w:hAnsi="Arial" w:cs="Arial"/>
                <w:sz w:val="20"/>
                <w:szCs w:val="20"/>
              </w:rPr>
              <w:t xml:space="preserve">за 1 Гкал. (НДС не </w:t>
            </w:r>
            <w:proofErr w:type="gramStart"/>
            <w:r w:rsidRPr="009B3DFE">
              <w:rPr>
                <w:rFonts w:ascii="Arial" w:hAnsi="Arial" w:cs="Arial"/>
                <w:sz w:val="20"/>
                <w:szCs w:val="20"/>
              </w:rPr>
              <w:t>предусмотрен)  утвержденного</w:t>
            </w:r>
            <w:proofErr w:type="gramEnd"/>
            <w:r w:rsidRPr="009B3DFE">
              <w:rPr>
                <w:rFonts w:ascii="Arial" w:hAnsi="Arial" w:cs="Arial"/>
                <w:sz w:val="20"/>
                <w:szCs w:val="20"/>
              </w:rPr>
              <w:t xml:space="preserve"> Постановлением № 720 от 19 декабря 2016 года Государственного комитета Республики Башкортостан по тарифам</w:t>
            </w: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rFonts w:ascii="Arial" w:hAnsi="Arial" w:cs="Arial"/>
                <w:sz w:val="20"/>
                <w:szCs w:val="20"/>
              </w:rPr>
            </w:pPr>
          </w:p>
        </w:tc>
        <w:tc>
          <w:tcPr>
            <w:tcW w:w="1706" w:type="dxa"/>
            <w:gridSpan w:val="2"/>
            <w:tcBorders>
              <w:top w:val="nil"/>
              <w:left w:val="nil"/>
              <w:bottom w:val="nil"/>
              <w:right w:val="nil"/>
            </w:tcBorders>
            <w:shd w:val="clear" w:color="auto" w:fill="auto"/>
            <w:vAlign w:val="bottom"/>
            <w:hideMark/>
          </w:tcPr>
          <w:p w:rsidR="009B3DFE" w:rsidRPr="009B3DFE" w:rsidRDefault="009B3DFE" w:rsidP="009B3DFE">
            <w:pPr>
              <w:rPr>
                <w:sz w:val="20"/>
                <w:szCs w:val="20"/>
              </w:rPr>
            </w:pPr>
          </w:p>
        </w:tc>
        <w:tc>
          <w:tcPr>
            <w:tcW w:w="1651" w:type="dxa"/>
            <w:gridSpan w:val="2"/>
            <w:tcBorders>
              <w:top w:val="nil"/>
              <w:left w:val="nil"/>
              <w:bottom w:val="nil"/>
              <w:right w:val="nil"/>
            </w:tcBorders>
            <w:shd w:val="clear" w:color="auto" w:fill="auto"/>
            <w:vAlign w:val="bottom"/>
            <w:hideMark/>
          </w:tcPr>
          <w:p w:rsidR="009B3DFE" w:rsidRPr="009B3DFE" w:rsidRDefault="009B3DFE" w:rsidP="009B3DFE">
            <w:pPr>
              <w:rPr>
                <w:sz w:val="20"/>
                <w:szCs w:val="20"/>
              </w:rPr>
            </w:pPr>
          </w:p>
        </w:tc>
        <w:tc>
          <w:tcPr>
            <w:tcW w:w="1803" w:type="dxa"/>
            <w:gridSpan w:val="2"/>
            <w:tcBorders>
              <w:top w:val="nil"/>
              <w:left w:val="nil"/>
              <w:bottom w:val="nil"/>
              <w:right w:val="nil"/>
            </w:tcBorders>
            <w:shd w:val="clear" w:color="auto" w:fill="auto"/>
            <w:vAlign w:val="bottom"/>
            <w:hideMark/>
          </w:tcPr>
          <w:p w:rsidR="009B3DFE" w:rsidRPr="009B3DFE" w:rsidRDefault="009B3DFE" w:rsidP="009B3DFE">
            <w:pPr>
              <w:rPr>
                <w:sz w:val="20"/>
                <w:szCs w:val="20"/>
              </w:rPr>
            </w:pPr>
          </w:p>
        </w:tc>
        <w:tc>
          <w:tcPr>
            <w:tcW w:w="1540" w:type="dxa"/>
            <w:gridSpan w:val="2"/>
            <w:tcBorders>
              <w:top w:val="nil"/>
              <w:left w:val="nil"/>
              <w:bottom w:val="nil"/>
              <w:right w:val="nil"/>
            </w:tcBorders>
            <w:shd w:val="clear" w:color="auto" w:fill="auto"/>
            <w:vAlign w:val="bottom"/>
            <w:hideMark/>
          </w:tcPr>
          <w:p w:rsidR="009B3DFE" w:rsidRPr="009B3DFE" w:rsidRDefault="009B3DFE" w:rsidP="009B3DFE">
            <w:pPr>
              <w:rPr>
                <w:sz w:val="20"/>
                <w:szCs w:val="20"/>
              </w:rPr>
            </w:pPr>
          </w:p>
        </w:tc>
        <w:tc>
          <w:tcPr>
            <w:tcW w:w="1162" w:type="dxa"/>
            <w:gridSpan w:val="2"/>
            <w:tcBorders>
              <w:top w:val="nil"/>
              <w:left w:val="nil"/>
              <w:bottom w:val="nil"/>
              <w:right w:val="nil"/>
            </w:tcBorders>
            <w:shd w:val="clear" w:color="auto" w:fill="auto"/>
            <w:vAlign w:val="bottom"/>
            <w:hideMark/>
          </w:tcPr>
          <w:p w:rsidR="009B3DFE" w:rsidRPr="009B3DFE" w:rsidRDefault="009B3DFE" w:rsidP="009B3DFE">
            <w:pPr>
              <w:rPr>
                <w:sz w:val="20"/>
                <w:szCs w:val="20"/>
              </w:rPr>
            </w:pPr>
          </w:p>
        </w:tc>
        <w:tc>
          <w:tcPr>
            <w:tcW w:w="960" w:type="dxa"/>
            <w:tcBorders>
              <w:top w:val="nil"/>
              <w:left w:val="nil"/>
              <w:bottom w:val="nil"/>
              <w:right w:val="nil"/>
            </w:tcBorders>
            <w:shd w:val="clear" w:color="auto" w:fill="auto"/>
            <w:vAlign w:val="bottom"/>
            <w:hideMark/>
          </w:tcPr>
          <w:p w:rsidR="009B3DFE" w:rsidRPr="009B3DFE" w:rsidRDefault="009B3DFE" w:rsidP="009B3DFE">
            <w:pPr>
              <w:rPr>
                <w:sz w:val="20"/>
                <w:szCs w:val="20"/>
              </w:rPr>
            </w:pPr>
          </w:p>
        </w:tc>
      </w:tr>
      <w:tr w:rsidR="009B3DFE" w:rsidRPr="009B3DFE" w:rsidTr="009B3DFE">
        <w:trPr>
          <w:gridAfter w:val="1"/>
          <w:wAfter w:w="328" w:type="dxa"/>
          <w:trHeight w:val="153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single" w:sz="4" w:space="0" w:color="auto"/>
              <w:left w:val="single" w:sz="4" w:space="0" w:color="auto"/>
              <w:bottom w:val="nil"/>
              <w:right w:val="single" w:sz="4" w:space="0" w:color="auto"/>
            </w:tcBorders>
            <w:shd w:val="clear" w:color="auto" w:fill="auto"/>
            <w:vAlign w:val="center"/>
            <w:hideMark/>
          </w:tcPr>
          <w:p w:rsidR="009B3DFE" w:rsidRPr="009B3DFE" w:rsidRDefault="009B3DFE" w:rsidP="009B3DFE">
            <w:pPr>
              <w:jc w:val="center"/>
              <w:rPr>
                <w:rFonts w:ascii="Arial" w:hAnsi="Arial" w:cs="Arial"/>
                <w:i/>
                <w:iCs/>
                <w:sz w:val="20"/>
                <w:szCs w:val="20"/>
              </w:rPr>
            </w:pPr>
            <w:r w:rsidRPr="009B3DFE">
              <w:rPr>
                <w:rFonts w:ascii="Arial" w:hAnsi="Arial" w:cs="Arial"/>
                <w:i/>
                <w:iCs/>
                <w:sz w:val="20"/>
                <w:szCs w:val="20"/>
              </w:rPr>
              <w:t>Отапливаемый период</w:t>
            </w:r>
          </w:p>
        </w:tc>
        <w:tc>
          <w:tcPr>
            <w:tcW w:w="1651" w:type="dxa"/>
            <w:gridSpan w:val="2"/>
            <w:tcBorders>
              <w:top w:val="single" w:sz="4" w:space="0" w:color="auto"/>
              <w:left w:val="nil"/>
              <w:bottom w:val="single" w:sz="4" w:space="0" w:color="auto"/>
              <w:right w:val="single" w:sz="4" w:space="0" w:color="auto"/>
            </w:tcBorders>
            <w:shd w:val="clear" w:color="auto" w:fill="auto"/>
            <w:vAlign w:val="center"/>
            <w:hideMark/>
          </w:tcPr>
          <w:p w:rsidR="009B3DFE" w:rsidRPr="009B3DFE" w:rsidRDefault="009B3DFE" w:rsidP="009B3DFE">
            <w:pPr>
              <w:jc w:val="center"/>
              <w:rPr>
                <w:rFonts w:ascii="Arial" w:hAnsi="Arial" w:cs="Arial"/>
                <w:i/>
                <w:iCs/>
                <w:sz w:val="20"/>
                <w:szCs w:val="20"/>
              </w:rPr>
            </w:pPr>
            <w:r w:rsidRPr="009B3DFE">
              <w:rPr>
                <w:rFonts w:ascii="Arial" w:hAnsi="Arial" w:cs="Arial"/>
                <w:i/>
                <w:iCs/>
                <w:sz w:val="20"/>
                <w:szCs w:val="20"/>
              </w:rPr>
              <w:t>Кол-во отапливаемых суток</w:t>
            </w:r>
          </w:p>
        </w:tc>
        <w:tc>
          <w:tcPr>
            <w:tcW w:w="1803" w:type="dxa"/>
            <w:gridSpan w:val="2"/>
            <w:tcBorders>
              <w:top w:val="single" w:sz="4" w:space="0" w:color="auto"/>
              <w:left w:val="nil"/>
              <w:bottom w:val="nil"/>
              <w:right w:val="single" w:sz="4" w:space="0" w:color="auto"/>
            </w:tcBorders>
            <w:shd w:val="clear" w:color="auto" w:fill="auto"/>
            <w:vAlign w:val="center"/>
            <w:hideMark/>
          </w:tcPr>
          <w:p w:rsidR="009B3DFE" w:rsidRPr="009B3DFE" w:rsidRDefault="009B3DFE" w:rsidP="009B3DFE">
            <w:pPr>
              <w:jc w:val="center"/>
              <w:rPr>
                <w:rFonts w:ascii="Arial" w:hAnsi="Arial" w:cs="Arial"/>
                <w:i/>
                <w:iCs/>
                <w:sz w:val="20"/>
                <w:szCs w:val="20"/>
              </w:rPr>
            </w:pPr>
            <w:r w:rsidRPr="009B3DFE">
              <w:rPr>
                <w:rFonts w:ascii="Arial" w:hAnsi="Arial" w:cs="Arial"/>
                <w:i/>
                <w:iCs/>
                <w:sz w:val="20"/>
                <w:szCs w:val="20"/>
              </w:rPr>
              <w:t>Потребность тепловой энергии, Гкал</w:t>
            </w:r>
          </w:p>
        </w:tc>
        <w:tc>
          <w:tcPr>
            <w:tcW w:w="1540" w:type="dxa"/>
            <w:gridSpan w:val="2"/>
            <w:tcBorders>
              <w:top w:val="single" w:sz="4" w:space="0" w:color="auto"/>
              <w:left w:val="nil"/>
              <w:bottom w:val="nil"/>
              <w:right w:val="nil"/>
            </w:tcBorders>
            <w:shd w:val="clear" w:color="auto" w:fill="auto"/>
            <w:vAlign w:val="center"/>
            <w:hideMark/>
          </w:tcPr>
          <w:p w:rsidR="009B3DFE" w:rsidRPr="009B3DFE" w:rsidRDefault="009B3DFE" w:rsidP="009B3DFE">
            <w:pPr>
              <w:jc w:val="center"/>
              <w:rPr>
                <w:rFonts w:ascii="Arial" w:hAnsi="Arial" w:cs="Arial"/>
                <w:i/>
                <w:iCs/>
                <w:sz w:val="20"/>
                <w:szCs w:val="20"/>
              </w:rPr>
            </w:pPr>
            <w:r w:rsidRPr="009B3DFE">
              <w:rPr>
                <w:rFonts w:ascii="Arial" w:hAnsi="Arial" w:cs="Arial"/>
                <w:i/>
                <w:iCs/>
                <w:sz w:val="20"/>
                <w:szCs w:val="20"/>
              </w:rPr>
              <w:t xml:space="preserve">Цена за             1 </w:t>
            </w:r>
            <w:proofErr w:type="gramStart"/>
            <w:r w:rsidRPr="009B3DFE">
              <w:rPr>
                <w:rFonts w:ascii="Arial" w:hAnsi="Arial" w:cs="Arial"/>
                <w:i/>
                <w:iCs/>
                <w:sz w:val="20"/>
                <w:szCs w:val="20"/>
              </w:rPr>
              <w:t>Гкал ,</w:t>
            </w:r>
            <w:proofErr w:type="gramEnd"/>
            <w:r w:rsidRPr="009B3DFE">
              <w:rPr>
                <w:rFonts w:ascii="Arial" w:hAnsi="Arial" w:cs="Arial"/>
                <w:i/>
                <w:iCs/>
                <w:sz w:val="20"/>
                <w:szCs w:val="20"/>
              </w:rPr>
              <w:t xml:space="preserve"> руб.</w:t>
            </w:r>
          </w:p>
        </w:tc>
        <w:tc>
          <w:tcPr>
            <w:tcW w:w="1162" w:type="dxa"/>
            <w:gridSpan w:val="2"/>
            <w:tcBorders>
              <w:top w:val="single" w:sz="4" w:space="0" w:color="auto"/>
              <w:left w:val="single" w:sz="4" w:space="0" w:color="auto"/>
              <w:bottom w:val="nil"/>
              <w:right w:val="single" w:sz="4" w:space="0" w:color="auto"/>
            </w:tcBorders>
            <w:shd w:val="clear" w:color="auto" w:fill="auto"/>
            <w:vAlign w:val="center"/>
            <w:hideMark/>
          </w:tcPr>
          <w:p w:rsidR="009B3DFE" w:rsidRPr="009B3DFE" w:rsidRDefault="009B3DFE" w:rsidP="009B3DFE">
            <w:pPr>
              <w:jc w:val="center"/>
              <w:rPr>
                <w:rFonts w:ascii="Arial" w:hAnsi="Arial" w:cs="Arial"/>
                <w:i/>
                <w:iCs/>
                <w:sz w:val="20"/>
                <w:szCs w:val="20"/>
              </w:rPr>
            </w:pPr>
            <w:r w:rsidRPr="009B3DFE">
              <w:rPr>
                <w:rFonts w:ascii="Arial" w:hAnsi="Arial" w:cs="Arial"/>
                <w:i/>
                <w:iCs/>
                <w:sz w:val="20"/>
                <w:szCs w:val="20"/>
              </w:rPr>
              <w:t>Сумма, руб.</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i/>
                <w:iCs/>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single" w:sz="4" w:space="0" w:color="auto"/>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Январь</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31</w:t>
            </w:r>
          </w:p>
        </w:tc>
        <w:tc>
          <w:tcPr>
            <w:tcW w:w="1803" w:type="dxa"/>
            <w:gridSpan w:val="2"/>
            <w:tcBorders>
              <w:top w:val="single" w:sz="4" w:space="0" w:color="auto"/>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5,177</w:t>
            </w:r>
          </w:p>
        </w:tc>
        <w:tc>
          <w:tcPr>
            <w:tcW w:w="1540" w:type="dxa"/>
            <w:gridSpan w:val="2"/>
            <w:tcBorders>
              <w:top w:val="single" w:sz="4" w:space="0" w:color="auto"/>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1511,36</w:t>
            </w:r>
          </w:p>
        </w:tc>
        <w:tc>
          <w:tcPr>
            <w:tcW w:w="1162" w:type="dxa"/>
            <w:gridSpan w:val="2"/>
            <w:tcBorders>
              <w:top w:val="single" w:sz="4" w:space="0" w:color="auto"/>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7824,31</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Февраль</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28</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4,676</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1511,36</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7067,12</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Март</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31</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5,177</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1511,36</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7824,31</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Апрель</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30</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5,010</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1511,36</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7571,91</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Май</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10</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1,670</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1511,36</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2523,97</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 </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 </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 </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 </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 </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noWrap/>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Сентябрь</w:t>
            </w:r>
          </w:p>
        </w:tc>
        <w:tc>
          <w:tcPr>
            <w:tcW w:w="1651" w:type="dxa"/>
            <w:gridSpan w:val="2"/>
            <w:tcBorders>
              <w:top w:val="nil"/>
              <w:left w:val="nil"/>
              <w:bottom w:val="single" w:sz="4" w:space="0" w:color="auto"/>
              <w:right w:val="single" w:sz="4" w:space="0" w:color="auto"/>
            </w:tcBorders>
            <w:shd w:val="clear" w:color="auto" w:fill="auto"/>
            <w:noWrap/>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10</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1,670</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1586,93</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2650,17</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Октябрь</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31</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5,177</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1586,93</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8215,54</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Ноябрь</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30</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5,010</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1586,93</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7950,52</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sz w:val="20"/>
                <w:szCs w:val="20"/>
              </w:rPr>
            </w:pPr>
            <w:r w:rsidRPr="009B3DFE">
              <w:rPr>
                <w:rFonts w:ascii="Arial" w:hAnsi="Arial" w:cs="Arial"/>
                <w:sz w:val="20"/>
                <w:szCs w:val="20"/>
              </w:rPr>
              <w:t>Декабрь</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31</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5,177</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1586,93</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sz w:val="20"/>
                <w:szCs w:val="20"/>
              </w:rPr>
            </w:pPr>
            <w:r w:rsidRPr="009B3DFE">
              <w:rPr>
                <w:rFonts w:ascii="Arial" w:hAnsi="Arial" w:cs="Arial"/>
                <w:sz w:val="20"/>
                <w:szCs w:val="20"/>
              </w:rPr>
              <w:t>8215,54</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sz w:val="20"/>
                <w:szCs w:val="20"/>
              </w:rPr>
            </w:pPr>
          </w:p>
        </w:tc>
      </w:tr>
      <w:tr w:rsidR="009B3DFE" w:rsidRPr="009B3DFE" w:rsidTr="009B3DFE">
        <w:trPr>
          <w:gridAfter w:val="1"/>
          <w:wAfter w:w="328" w:type="dxa"/>
          <w:trHeight w:val="300"/>
        </w:trPr>
        <w:tc>
          <w:tcPr>
            <w:tcW w:w="360" w:type="dxa"/>
            <w:tcBorders>
              <w:top w:val="nil"/>
              <w:left w:val="nil"/>
              <w:bottom w:val="nil"/>
              <w:right w:val="nil"/>
            </w:tcBorders>
            <w:shd w:val="clear" w:color="auto" w:fill="auto"/>
            <w:noWrap/>
            <w:vAlign w:val="bottom"/>
            <w:hideMark/>
          </w:tcPr>
          <w:p w:rsidR="009B3DFE" w:rsidRPr="009B3DFE" w:rsidRDefault="009B3DFE" w:rsidP="009B3DFE">
            <w:pPr>
              <w:rPr>
                <w:sz w:val="20"/>
                <w:szCs w:val="20"/>
              </w:rPr>
            </w:pPr>
          </w:p>
        </w:tc>
        <w:tc>
          <w:tcPr>
            <w:tcW w:w="1706" w:type="dxa"/>
            <w:gridSpan w:val="2"/>
            <w:tcBorders>
              <w:top w:val="nil"/>
              <w:left w:val="single" w:sz="4" w:space="0" w:color="auto"/>
              <w:bottom w:val="single" w:sz="4" w:space="0" w:color="auto"/>
              <w:right w:val="single" w:sz="4" w:space="0" w:color="auto"/>
            </w:tcBorders>
            <w:shd w:val="clear" w:color="auto" w:fill="auto"/>
            <w:hideMark/>
          </w:tcPr>
          <w:p w:rsidR="009B3DFE" w:rsidRPr="009B3DFE" w:rsidRDefault="009B3DFE" w:rsidP="009B3DFE">
            <w:pPr>
              <w:jc w:val="both"/>
              <w:rPr>
                <w:rFonts w:ascii="Arial" w:hAnsi="Arial" w:cs="Arial"/>
                <w:b/>
                <w:bCs/>
                <w:sz w:val="20"/>
                <w:szCs w:val="20"/>
              </w:rPr>
            </w:pPr>
            <w:r w:rsidRPr="009B3DFE">
              <w:rPr>
                <w:rFonts w:ascii="Arial" w:hAnsi="Arial" w:cs="Arial"/>
                <w:b/>
                <w:bCs/>
                <w:sz w:val="20"/>
                <w:szCs w:val="20"/>
              </w:rPr>
              <w:t>Итого</w:t>
            </w:r>
          </w:p>
        </w:tc>
        <w:tc>
          <w:tcPr>
            <w:tcW w:w="1651"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b/>
                <w:bCs/>
                <w:sz w:val="20"/>
                <w:szCs w:val="20"/>
              </w:rPr>
            </w:pPr>
            <w:r w:rsidRPr="009B3DFE">
              <w:rPr>
                <w:rFonts w:ascii="Arial" w:hAnsi="Arial" w:cs="Arial"/>
                <w:b/>
                <w:bCs/>
                <w:sz w:val="20"/>
                <w:szCs w:val="20"/>
              </w:rPr>
              <w:t>232</w:t>
            </w:r>
          </w:p>
        </w:tc>
        <w:tc>
          <w:tcPr>
            <w:tcW w:w="1803"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b/>
                <w:bCs/>
                <w:sz w:val="20"/>
                <w:szCs w:val="20"/>
              </w:rPr>
            </w:pPr>
            <w:r w:rsidRPr="009B3DFE">
              <w:rPr>
                <w:rFonts w:ascii="Arial" w:hAnsi="Arial" w:cs="Arial"/>
                <w:b/>
                <w:bCs/>
                <w:sz w:val="20"/>
                <w:szCs w:val="20"/>
              </w:rPr>
              <w:t>38,744</w:t>
            </w:r>
          </w:p>
        </w:tc>
        <w:tc>
          <w:tcPr>
            <w:tcW w:w="1540"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b/>
                <w:bCs/>
                <w:sz w:val="20"/>
                <w:szCs w:val="20"/>
              </w:rPr>
            </w:pPr>
            <w:r w:rsidRPr="009B3DFE">
              <w:rPr>
                <w:rFonts w:ascii="Arial" w:hAnsi="Arial" w:cs="Arial"/>
                <w:b/>
                <w:bCs/>
                <w:sz w:val="20"/>
                <w:szCs w:val="20"/>
              </w:rPr>
              <w:t>х</w:t>
            </w:r>
          </w:p>
        </w:tc>
        <w:tc>
          <w:tcPr>
            <w:tcW w:w="1162" w:type="dxa"/>
            <w:gridSpan w:val="2"/>
            <w:tcBorders>
              <w:top w:val="nil"/>
              <w:left w:val="nil"/>
              <w:bottom w:val="single" w:sz="4" w:space="0" w:color="auto"/>
              <w:right w:val="single" w:sz="4" w:space="0" w:color="auto"/>
            </w:tcBorders>
            <w:shd w:val="clear" w:color="auto" w:fill="auto"/>
            <w:hideMark/>
          </w:tcPr>
          <w:p w:rsidR="009B3DFE" w:rsidRPr="009B3DFE" w:rsidRDefault="009B3DFE" w:rsidP="009B3DFE">
            <w:pPr>
              <w:jc w:val="center"/>
              <w:rPr>
                <w:rFonts w:ascii="Arial" w:hAnsi="Arial" w:cs="Arial"/>
                <w:b/>
                <w:bCs/>
                <w:sz w:val="20"/>
                <w:szCs w:val="20"/>
              </w:rPr>
            </w:pPr>
            <w:r w:rsidRPr="009B3DFE">
              <w:rPr>
                <w:rFonts w:ascii="Arial" w:hAnsi="Arial" w:cs="Arial"/>
                <w:b/>
                <w:bCs/>
                <w:sz w:val="20"/>
                <w:szCs w:val="20"/>
              </w:rPr>
              <w:t>59843,39</w:t>
            </w:r>
          </w:p>
        </w:tc>
        <w:tc>
          <w:tcPr>
            <w:tcW w:w="960" w:type="dxa"/>
            <w:tcBorders>
              <w:top w:val="nil"/>
              <w:left w:val="nil"/>
              <w:bottom w:val="nil"/>
              <w:right w:val="nil"/>
            </w:tcBorders>
            <w:shd w:val="clear" w:color="auto" w:fill="auto"/>
            <w:noWrap/>
            <w:vAlign w:val="bottom"/>
            <w:hideMark/>
          </w:tcPr>
          <w:p w:rsidR="009B3DFE" w:rsidRPr="009B3DFE" w:rsidRDefault="009B3DFE" w:rsidP="009B3DFE">
            <w:pPr>
              <w:jc w:val="center"/>
              <w:rPr>
                <w:rFonts w:ascii="Arial" w:hAnsi="Arial" w:cs="Arial"/>
                <w:b/>
                <w:bCs/>
                <w:sz w:val="20"/>
                <w:szCs w:val="20"/>
              </w:rPr>
            </w:pPr>
          </w:p>
        </w:tc>
      </w:tr>
    </w:tbl>
    <w:p w:rsidR="001C4740" w:rsidRDefault="001C4740" w:rsidP="003D17B8">
      <w:pPr>
        <w:pStyle w:val="aff1"/>
        <w:ind w:left="-567" w:firstLine="283"/>
        <w:rPr>
          <w:b w:val="0"/>
          <w:sz w:val="22"/>
          <w:szCs w:val="22"/>
        </w:rPr>
      </w:pPr>
    </w:p>
    <w:p w:rsidR="0084681E" w:rsidRDefault="0084681E" w:rsidP="003D17B8">
      <w:pPr>
        <w:pStyle w:val="aff1"/>
        <w:ind w:left="-567" w:firstLine="283"/>
        <w:rPr>
          <w:b w:val="0"/>
          <w:sz w:val="22"/>
          <w:szCs w:val="22"/>
        </w:rPr>
      </w:pPr>
    </w:p>
    <w:p w:rsidR="0084681E" w:rsidRPr="003D17B8" w:rsidRDefault="0084681E" w:rsidP="003D17B8">
      <w:pPr>
        <w:pStyle w:val="aff1"/>
        <w:ind w:left="-567" w:firstLine="283"/>
        <w:rPr>
          <w:b w:val="0"/>
          <w:sz w:val="22"/>
          <w:szCs w:val="22"/>
        </w:rPr>
      </w:pPr>
    </w:p>
    <w:sectPr w:rsidR="0084681E" w:rsidRPr="003D17B8" w:rsidSect="007F11B0">
      <w:headerReference w:type="default" r:id="rId31"/>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74" w:rsidRDefault="00706E74">
      <w:r>
        <w:separator/>
      </w:r>
    </w:p>
  </w:endnote>
  <w:endnote w:type="continuationSeparator" w:id="0">
    <w:p w:rsidR="00706E74" w:rsidRDefault="007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74" w:rsidRDefault="00706E74">
      <w:r>
        <w:separator/>
      </w:r>
    </w:p>
  </w:footnote>
  <w:footnote w:type="continuationSeparator" w:id="0">
    <w:p w:rsidR="00706E74" w:rsidRDefault="00706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7"/>
      <w:jc w:val="center"/>
    </w:pPr>
    <w:r>
      <w:fldChar w:fldCharType="begin"/>
    </w:r>
    <w:r>
      <w:instrText>PAGE   \* MERGEFORMAT</w:instrText>
    </w:r>
    <w:r>
      <w:fldChar w:fldCharType="separate"/>
    </w:r>
    <w:r w:rsidR="006F6B77">
      <w:rPr>
        <w:noProof/>
      </w:rPr>
      <w:t>12</w:t>
    </w:r>
    <w:r>
      <w:fldChar w:fldCharType="end"/>
    </w:r>
  </w:p>
  <w:p w:rsidR="00706E74" w:rsidRDefault="00706E7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7"/>
      <w:jc w:val="center"/>
    </w:pPr>
    <w:r>
      <w:fldChar w:fldCharType="begin"/>
    </w:r>
    <w:r>
      <w:instrText>PAGE   \* MERGEFORMAT</w:instrText>
    </w:r>
    <w:r>
      <w:fldChar w:fldCharType="separate"/>
    </w:r>
    <w:r w:rsidR="006F6B77">
      <w:rPr>
        <w:noProof/>
      </w:rPr>
      <w:t>13</w:t>
    </w:r>
    <w:r>
      <w:fldChar w:fldCharType="end"/>
    </w:r>
  </w:p>
  <w:p w:rsidR="00706E74" w:rsidRDefault="00706E7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rsidP="00A979AE">
    <w:pPr>
      <w:pStyle w:val="a7"/>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6" w15:restartNumberingAfterBreak="0">
    <w:nsid w:val="025814D2"/>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8" w15:restartNumberingAfterBreak="0">
    <w:nsid w:val="0D372F07"/>
    <w:multiLevelType w:val="singleLevel"/>
    <w:tmpl w:val="C8C0E0D2"/>
    <w:lvl w:ilvl="0">
      <w:start w:val="1"/>
      <w:numFmt w:val="decimal"/>
      <w:lvlText w:val="%1."/>
      <w:lvlJc w:val="left"/>
      <w:pPr>
        <w:tabs>
          <w:tab w:val="num" w:pos="900"/>
        </w:tabs>
        <w:ind w:left="900" w:hanging="360"/>
      </w:pPr>
      <w:rPr>
        <w:rFonts w:hint="default"/>
      </w:rPr>
    </w:lvl>
  </w:abstractNum>
  <w:abstractNum w:abstractNumId="9" w15:restartNumberingAfterBreak="0">
    <w:nsid w:val="0E8D6BD4"/>
    <w:multiLevelType w:val="multilevel"/>
    <w:tmpl w:val="D9E26C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C66B9B"/>
    <w:multiLevelType w:val="multilevel"/>
    <w:tmpl w:val="525E4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2CA15F7"/>
    <w:multiLevelType w:val="multilevel"/>
    <w:tmpl w:val="09CE6F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413561"/>
    <w:multiLevelType w:val="multilevel"/>
    <w:tmpl w:val="C73E1586"/>
    <w:lvl w:ilvl="0">
      <w:start w:val="1"/>
      <w:numFmt w:val="decimal"/>
      <w:lvlText w:val="%1."/>
      <w:lvlJc w:val="left"/>
      <w:pPr>
        <w:tabs>
          <w:tab w:val="num" w:pos="0"/>
        </w:tabs>
        <w:ind w:left="709" w:firstLine="0"/>
      </w:pPr>
      <w:rPr>
        <w:rFonts w:hint="default"/>
      </w:rPr>
    </w:lvl>
    <w:lvl w:ilvl="1">
      <w:start w:val="1"/>
      <w:numFmt w:val="decimal"/>
      <w:lvlText w:val="%1.%2"/>
      <w:lvlJc w:val="left"/>
      <w:pPr>
        <w:tabs>
          <w:tab w:val="num" w:pos="284"/>
        </w:tabs>
        <w:ind w:left="993" w:firstLine="0"/>
      </w:pPr>
      <w:rPr>
        <w:rFonts w:hint="default"/>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1AD8191E"/>
    <w:multiLevelType w:val="hybridMultilevel"/>
    <w:tmpl w:val="75328F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DA7E45"/>
    <w:multiLevelType w:val="hybridMultilevel"/>
    <w:tmpl w:val="F9FAB28E"/>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146E3"/>
    <w:multiLevelType w:val="multilevel"/>
    <w:tmpl w:val="75EC3F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ED3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8" w15:restartNumberingAfterBreak="0">
    <w:nsid w:val="2FAD438B"/>
    <w:multiLevelType w:val="multilevel"/>
    <w:tmpl w:val="DF7423B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4308CA"/>
    <w:multiLevelType w:val="hybridMultilevel"/>
    <w:tmpl w:val="A2506C26"/>
    <w:lvl w:ilvl="0" w:tplc="2E18CBF8">
      <w:start w:val="1"/>
      <w:numFmt w:val="decimal"/>
      <w:pStyle w:val="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5750D9"/>
    <w:multiLevelType w:val="hybridMultilevel"/>
    <w:tmpl w:val="7AA45A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E66DFB"/>
    <w:multiLevelType w:val="hybridMultilevel"/>
    <w:tmpl w:val="2CD0AA0C"/>
    <w:lvl w:ilvl="0" w:tplc="95A0B9E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22AE5"/>
    <w:multiLevelType w:val="hybridMultilevel"/>
    <w:tmpl w:val="274CD85E"/>
    <w:lvl w:ilvl="0" w:tplc="730627A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15:restartNumberingAfterBreak="0">
    <w:nsid w:val="50337D31"/>
    <w:multiLevelType w:val="multilevel"/>
    <w:tmpl w:val="C3E80D50"/>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23F037B"/>
    <w:multiLevelType w:val="hybridMultilevel"/>
    <w:tmpl w:val="9774A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2D6266C"/>
    <w:multiLevelType w:val="multilevel"/>
    <w:tmpl w:val="D3B0A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4B57101"/>
    <w:multiLevelType w:val="multilevel"/>
    <w:tmpl w:val="3AFAFD1A"/>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8A456A"/>
    <w:multiLevelType w:val="multilevel"/>
    <w:tmpl w:val="8FB20E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9508A4"/>
    <w:multiLevelType w:val="hybridMultilevel"/>
    <w:tmpl w:val="C49AC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CD46B65"/>
    <w:multiLevelType w:val="hybridMultilevel"/>
    <w:tmpl w:val="7EDE7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0E2D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7204AF3"/>
    <w:multiLevelType w:val="multilevel"/>
    <w:tmpl w:val="0478B2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7"/>
  </w:num>
  <w:num w:numId="2">
    <w:abstractNumId w:val="23"/>
  </w:num>
  <w:num w:numId="3">
    <w:abstractNumId w:val="20"/>
  </w:num>
  <w:num w:numId="4">
    <w:abstractNumId w:val="35"/>
  </w:num>
  <w:num w:numId="5">
    <w:abstractNumId w:val="30"/>
  </w:num>
  <w:num w:numId="6">
    <w:abstractNumId w:val="23"/>
  </w:num>
  <w:num w:numId="7">
    <w:abstractNumId w:val="19"/>
  </w:num>
  <w:num w:numId="8">
    <w:abstractNumId w:val="15"/>
  </w:num>
  <w:num w:numId="9">
    <w:abstractNumId w:val="10"/>
  </w:num>
  <w:num w:numId="10">
    <w:abstractNumId w:val="18"/>
  </w:num>
  <w:num w:numId="11">
    <w:abstractNumId w:val="11"/>
  </w:num>
  <w:num w:numId="12">
    <w:abstractNumId w:val="29"/>
  </w:num>
  <w:num w:numId="13">
    <w:abstractNumId w:val="13"/>
  </w:num>
  <w:num w:numId="14">
    <w:abstractNumId w:val="32"/>
  </w:num>
  <w:num w:numId="15">
    <w:abstractNumId w:val="6"/>
  </w:num>
  <w:num w:numId="16">
    <w:abstractNumId w:val="34"/>
  </w:num>
  <w:num w:numId="17">
    <w:abstractNumId w:val="16"/>
  </w:num>
  <w:num w:numId="18">
    <w:abstractNumId w:val="21"/>
  </w:num>
  <w:num w:numId="19">
    <w:abstractNumId w:val="27"/>
  </w:num>
  <w:num w:numId="20">
    <w:abstractNumId w:val="33"/>
  </w:num>
  <w:num w:numId="21">
    <w:abstractNumId w:val="28"/>
  </w:num>
  <w:num w:numId="22">
    <w:abstractNumId w:val="36"/>
  </w:num>
  <w:num w:numId="23">
    <w:abstractNumId w:val="31"/>
  </w:num>
  <w:num w:numId="24">
    <w:abstractNumId w:val="12"/>
  </w:num>
  <w:num w:numId="25">
    <w:abstractNumId w:val="9"/>
  </w:num>
  <w:num w:numId="26">
    <w:abstractNumId w:val="7"/>
  </w:num>
  <w:num w:numId="27">
    <w:abstractNumId w:val="17"/>
  </w:num>
  <w:num w:numId="28">
    <w:abstractNumId w:val="22"/>
  </w:num>
  <w:num w:numId="29">
    <w:abstractNumId w:val="0"/>
  </w:num>
  <w:num w:numId="30">
    <w:abstractNumId w:val="1"/>
  </w:num>
  <w:num w:numId="31">
    <w:abstractNumId w:val="2"/>
  </w:num>
  <w:num w:numId="32">
    <w:abstractNumId w:val="3"/>
  </w:num>
  <w:num w:numId="33">
    <w:abstractNumId w:val="4"/>
  </w:num>
  <w:num w:numId="34">
    <w:abstractNumId w:val="5"/>
  </w:num>
  <w:num w:numId="35">
    <w:abstractNumId w:val="14"/>
  </w:num>
  <w:num w:numId="36">
    <w:abstractNumId w:val="24"/>
  </w:num>
  <w:num w:numId="37">
    <w:abstractNumId w:val="25"/>
  </w:num>
  <w:num w:numId="38">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41E14"/>
    <w:rsid w:val="00043A83"/>
    <w:rsid w:val="00054D68"/>
    <w:rsid w:val="0005731D"/>
    <w:rsid w:val="00063E9A"/>
    <w:rsid w:val="00083565"/>
    <w:rsid w:val="00095938"/>
    <w:rsid w:val="000A0FAA"/>
    <w:rsid w:val="000A11CB"/>
    <w:rsid w:val="000A2BE7"/>
    <w:rsid w:val="000C6659"/>
    <w:rsid w:val="000E4D41"/>
    <w:rsid w:val="000E65CB"/>
    <w:rsid w:val="000E7527"/>
    <w:rsid w:val="00104450"/>
    <w:rsid w:val="001101A7"/>
    <w:rsid w:val="00112070"/>
    <w:rsid w:val="00117217"/>
    <w:rsid w:val="001312C7"/>
    <w:rsid w:val="00132721"/>
    <w:rsid w:val="00135FB9"/>
    <w:rsid w:val="00145CCF"/>
    <w:rsid w:val="00146118"/>
    <w:rsid w:val="00156A9C"/>
    <w:rsid w:val="001968EB"/>
    <w:rsid w:val="00197D48"/>
    <w:rsid w:val="00197F71"/>
    <w:rsid w:val="001A0136"/>
    <w:rsid w:val="001C4740"/>
    <w:rsid w:val="001E194D"/>
    <w:rsid w:val="001F272A"/>
    <w:rsid w:val="001F68BA"/>
    <w:rsid w:val="00200B88"/>
    <w:rsid w:val="002225D5"/>
    <w:rsid w:val="002257CE"/>
    <w:rsid w:val="00232B85"/>
    <w:rsid w:val="00237971"/>
    <w:rsid w:val="002404E4"/>
    <w:rsid w:val="00241826"/>
    <w:rsid w:val="00242CA3"/>
    <w:rsid w:val="00243A2C"/>
    <w:rsid w:val="00243CF9"/>
    <w:rsid w:val="00245752"/>
    <w:rsid w:val="00251E37"/>
    <w:rsid w:val="00253191"/>
    <w:rsid w:val="0025554B"/>
    <w:rsid w:val="00257593"/>
    <w:rsid w:val="00263096"/>
    <w:rsid w:val="002638B3"/>
    <w:rsid w:val="0027266E"/>
    <w:rsid w:val="00275940"/>
    <w:rsid w:val="002765EA"/>
    <w:rsid w:val="00283B18"/>
    <w:rsid w:val="00285716"/>
    <w:rsid w:val="00294E87"/>
    <w:rsid w:val="002A0BCB"/>
    <w:rsid w:val="002B0A62"/>
    <w:rsid w:val="002B3B57"/>
    <w:rsid w:val="002D4D5F"/>
    <w:rsid w:val="002E5ABF"/>
    <w:rsid w:val="002F67BE"/>
    <w:rsid w:val="003051B1"/>
    <w:rsid w:val="00316457"/>
    <w:rsid w:val="0032545C"/>
    <w:rsid w:val="0032605E"/>
    <w:rsid w:val="0033461A"/>
    <w:rsid w:val="00344AAA"/>
    <w:rsid w:val="003526BF"/>
    <w:rsid w:val="0036183F"/>
    <w:rsid w:val="00367C3F"/>
    <w:rsid w:val="00367C7E"/>
    <w:rsid w:val="003762FB"/>
    <w:rsid w:val="003C5F78"/>
    <w:rsid w:val="003D17B8"/>
    <w:rsid w:val="003D4C01"/>
    <w:rsid w:val="003D6AB1"/>
    <w:rsid w:val="003D74DC"/>
    <w:rsid w:val="003E6FFB"/>
    <w:rsid w:val="003F7D61"/>
    <w:rsid w:val="004025CC"/>
    <w:rsid w:val="00403098"/>
    <w:rsid w:val="0040660C"/>
    <w:rsid w:val="00410189"/>
    <w:rsid w:val="0041308D"/>
    <w:rsid w:val="004164E0"/>
    <w:rsid w:val="00425DD7"/>
    <w:rsid w:val="00444D08"/>
    <w:rsid w:val="00461D0B"/>
    <w:rsid w:val="004717BC"/>
    <w:rsid w:val="00471E06"/>
    <w:rsid w:val="00475E3A"/>
    <w:rsid w:val="0048002B"/>
    <w:rsid w:val="004865E2"/>
    <w:rsid w:val="004A4570"/>
    <w:rsid w:val="004C3BDF"/>
    <w:rsid w:val="004D2D1F"/>
    <w:rsid w:val="004D6006"/>
    <w:rsid w:val="004D775A"/>
    <w:rsid w:val="004E0956"/>
    <w:rsid w:val="004F03AF"/>
    <w:rsid w:val="004F3A41"/>
    <w:rsid w:val="004F76C0"/>
    <w:rsid w:val="00507A23"/>
    <w:rsid w:val="00535D62"/>
    <w:rsid w:val="00536A02"/>
    <w:rsid w:val="00543264"/>
    <w:rsid w:val="005441A9"/>
    <w:rsid w:val="00545A7E"/>
    <w:rsid w:val="0056208C"/>
    <w:rsid w:val="005647A3"/>
    <w:rsid w:val="00566240"/>
    <w:rsid w:val="00571C96"/>
    <w:rsid w:val="005821EF"/>
    <w:rsid w:val="005850CE"/>
    <w:rsid w:val="00585161"/>
    <w:rsid w:val="00592535"/>
    <w:rsid w:val="0059402E"/>
    <w:rsid w:val="00597D2D"/>
    <w:rsid w:val="005A6699"/>
    <w:rsid w:val="005B27D4"/>
    <w:rsid w:val="005C68D7"/>
    <w:rsid w:val="005D6E58"/>
    <w:rsid w:val="005E3247"/>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6E38"/>
    <w:rsid w:val="006800C5"/>
    <w:rsid w:val="00690926"/>
    <w:rsid w:val="00690D7C"/>
    <w:rsid w:val="0069585D"/>
    <w:rsid w:val="00697008"/>
    <w:rsid w:val="006B0350"/>
    <w:rsid w:val="006C1D90"/>
    <w:rsid w:val="006C5769"/>
    <w:rsid w:val="006E013C"/>
    <w:rsid w:val="006E5FB3"/>
    <w:rsid w:val="006F6B77"/>
    <w:rsid w:val="0070052C"/>
    <w:rsid w:val="00706E74"/>
    <w:rsid w:val="00707D7A"/>
    <w:rsid w:val="00713C3E"/>
    <w:rsid w:val="00730A7A"/>
    <w:rsid w:val="0073335D"/>
    <w:rsid w:val="00735BF7"/>
    <w:rsid w:val="00740825"/>
    <w:rsid w:val="00752A4C"/>
    <w:rsid w:val="00752CB9"/>
    <w:rsid w:val="00753959"/>
    <w:rsid w:val="0076432A"/>
    <w:rsid w:val="0076713E"/>
    <w:rsid w:val="00773FFA"/>
    <w:rsid w:val="0077745B"/>
    <w:rsid w:val="00792B6A"/>
    <w:rsid w:val="00794D81"/>
    <w:rsid w:val="00795B53"/>
    <w:rsid w:val="00796421"/>
    <w:rsid w:val="007B0A0A"/>
    <w:rsid w:val="007B0F3F"/>
    <w:rsid w:val="007B2DEC"/>
    <w:rsid w:val="007B4723"/>
    <w:rsid w:val="007B53E8"/>
    <w:rsid w:val="007E3FE1"/>
    <w:rsid w:val="007E4654"/>
    <w:rsid w:val="007F11B0"/>
    <w:rsid w:val="007F3DCE"/>
    <w:rsid w:val="00825534"/>
    <w:rsid w:val="00827009"/>
    <w:rsid w:val="0083017D"/>
    <w:rsid w:val="0083262D"/>
    <w:rsid w:val="008335BB"/>
    <w:rsid w:val="00834AC3"/>
    <w:rsid w:val="00844F13"/>
    <w:rsid w:val="0084681E"/>
    <w:rsid w:val="008529B9"/>
    <w:rsid w:val="00861D2E"/>
    <w:rsid w:val="008641B1"/>
    <w:rsid w:val="00866883"/>
    <w:rsid w:val="00867D64"/>
    <w:rsid w:val="00881AA3"/>
    <w:rsid w:val="008A3357"/>
    <w:rsid w:val="008B158B"/>
    <w:rsid w:val="008C2F81"/>
    <w:rsid w:val="008C31AC"/>
    <w:rsid w:val="008D24A4"/>
    <w:rsid w:val="008D6D3B"/>
    <w:rsid w:val="008D712D"/>
    <w:rsid w:val="008E1152"/>
    <w:rsid w:val="008E3EB7"/>
    <w:rsid w:val="008E4654"/>
    <w:rsid w:val="00900D1F"/>
    <w:rsid w:val="00907BCE"/>
    <w:rsid w:val="00907F4C"/>
    <w:rsid w:val="00913C42"/>
    <w:rsid w:val="00915B7D"/>
    <w:rsid w:val="0091625A"/>
    <w:rsid w:val="00934AA6"/>
    <w:rsid w:val="00934B05"/>
    <w:rsid w:val="009367A9"/>
    <w:rsid w:val="00943102"/>
    <w:rsid w:val="00957B45"/>
    <w:rsid w:val="00962485"/>
    <w:rsid w:val="00965EF4"/>
    <w:rsid w:val="00985DD2"/>
    <w:rsid w:val="00990BA7"/>
    <w:rsid w:val="00990EAB"/>
    <w:rsid w:val="00991390"/>
    <w:rsid w:val="00992DA7"/>
    <w:rsid w:val="0099464B"/>
    <w:rsid w:val="009A43DE"/>
    <w:rsid w:val="009B2E04"/>
    <w:rsid w:val="009B2EFE"/>
    <w:rsid w:val="009B34A0"/>
    <w:rsid w:val="009B37E2"/>
    <w:rsid w:val="009B3DFE"/>
    <w:rsid w:val="009B5A5E"/>
    <w:rsid w:val="009C111D"/>
    <w:rsid w:val="009D2E6A"/>
    <w:rsid w:val="009D5AF2"/>
    <w:rsid w:val="009D6786"/>
    <w:rsid w:val="009E3C00"/>
    <w:rsid w:val="009E6820"/>
    <w:rsid w:val="009F74DE"/>
    <w:rsid w:val="00A15055"/>
    <w:rsid w:val="00A45317"/>
    <w:rsid w:val="00A47819"/>
    <w:rsid w:val="00A47A77"/>
    <w:rsid w:val="00A54157"/>
    <w:rsid w:val="00A60356"/>
    <w:rsid w:val="00A66DC9"/>
    <w:rsid w:val="00A80A9A"/>
    <w:rsid w:val="00A9189E"/>
    <w:rsid w:val="00A94EEA"/>
    <w:rsid w:val="00A979AE"/>
    <w:rsid w:val="00AC43E9"/>
    <w:rsid w:val="00AC6DD4"/>
    <w:rsid w:val="00AC6F18"/>
    <w:rsid w:val="00AD05F1"/>
    <w:rsid w:val="00AD2F1E"/>
    <w:rsid w:val="00AF217A"/>
    <w:rsid w:val="00B01915"/>
    <w:rsid w:val="00B02029"/>
    <w:rsid w:val="00B1574F"/>
    <w:rsid w:val="00B1790A"/>
    <w:rsid w:val="00B26BC3"/>
    <w:rsid w:val="00B26C3D"/>
    <w:rsid w:val="00B3087E"/>
    <w:rsid w:val="00B41036"/>
    <w:rsid w:val="00B47F71"/>
    <w:rsid w:val="00B62DF5"/>
    <w:rsid w:val="00B64665"/>
    <w:rsid w:val="00B7463A"/>
    <w:rsid w:val="00B77D17"/>
    <w:rsid w:val="00B819D1"/>
    <w:rsid w:val="00B8586E"/>
    <w:rsid w:val="00B86F1D"/>
    <w:rsid w:val="00B900BD"/>
    <w:rsid w:val="00B93C5D"/>
    <w:rsid w:val="00B9741C"/>
    <w:rsid w:val="00BA5D9E"/>
    <w:rsid w:val="00BC1302"/>
    <w:rsid w:val="00BC6226"/>
    <w:rsid w:val="00BC6BA0"/>
    <w:rsid w:val="00BD01E1"/>
    <w:rsid w:val="00BD1D49"/>
    <w:rsid w:val="00BE342A"/>
    <w:rsid w:val="00C04168"/>
    <w:rsid w:val="00C21C29"/>
    <w:rsid w:val="00C24E40"/>
    <w:rsid w:val="00C31113"/>
    <w:rsid w:val="00C40C24"/>
    <w:rsid w:val="00C65123"/>
    <w:rsid w:val="00C668EC"/>
    <w:rsid w:val="00C80C8D"/>
    <w:rsid w:val="00C82CB8"/>
    <w:rsid w:val="00C90CF9"/>
    <w:rsid w:val="00C978EC"/>
    <w:rsid w:val="00CA45B1"/>
    <w:rsid w:val="00CC0FD0"/>
    <w:rsid w:val="00CC1A6C"/>
    <w:rsid w:val="00CC4426"/>
    <w:rsid w:val="00CD51AB"/>
    <w:rsid w:val="00CD6C4D"/>
    <w:rsid w:val="00CE01F6"/>
    <w:rsid w:val="00CE644B"/>
    <w:rsid w:val="00CF2456"/>
    <w:rsid w:val="00CF37C4"/>
    <w:rsid w:val="00CF58FF"/>
    <w:rsid w:val="00D02223"/>
    <w:rsid w:val="00D06874"/>
    <w:rsid w:val="00D07BE8"/>
    <w:rsid w:val="00D445B5"/>
    <w:rsid w:val="00D4565D"/>
    <w:rsid w:val="00D56F8D"/>
    <w:rsid w:val="00D5767A"/>
    <w:rsid w:val="00D65344"/>
    <w:rsid w:val="00D75490"/>
    <w:rsid w:val="00D83B23"/>
    <w:rsid w:val="00D8535C"/>
    <w:rsid w:val="00D93891"/>
    <w:rsid w:val="00DA2F39"/>
    <w:rsid w:val="00DC7355"/>
    <w:rsid w:val="00DD1054"/>
    <w:rsid w:val="00DE184D"/>
    <w:rsid w:val="00DF29FB"/>
    <w:rsid w:val="00DF655A"/>
    <w:rsid w:val="00E1128C"/>
    <w:rsid w:val="00E11984"/>
    <w:rsid w:val="00E12090"/>
    <w:rsid w:val="00E13AF8"/>
    <w:rsid w:val="00E1746B"/>
    <w:rsid w:val="00E24051"/>
    <w:rsid w:val="00E25884"/>
    <w:rsid w:val="00E3384F"/>
    <w:rsid w:val="00E35210"/>
    <w:rsid w:val="00E520DA"/>
    <w:rsid w:val="00E523B4"/>
    <w:rsid w:val="00E667C3"/>
    <w:rsid w:val="00E74309"/>
    <w:rsid w:val="00E743EC"/>
    <w:rsid w:val="00E75F9B"/>
    <w:rsid w:val="00E764E1"/>
    <w:rsid w:val="00E81613"/>
    <w:rsid w:val="00E87FDF"/>
    <w:rsid w:val="00E91419"/>
    <w:rsid w:val="00E917FD"/>
    <w:rsid w:val="00E94748"/>
    <w:rsid w:val="00E962C5"/>
    <w:rsid w:val="00E9731C"/>
    <w:rsid w:val="00EA0DFD"/>
    <w:rsid w:val="00EA5444"/>
    <w:rsid w:val="00EB7AD5"/>
    <w:rsid w:val="00EC5A22"/>
    <w:rsid w:val="00EC6910"/>
    <w:rsid w:val="00ED005F"/>
    <w:rsid w:val="00ED63F3"/>
    <w:rsid w:val="00EE5758"/>
    <w:rsid w:val="00EF740E"/>
    <w:rsid w:val="00F0122F"/>
    <w:rsid w:val="00F07789"/>
    <w:rsid w:val="00F3201D"/>
    <w:rsid w:val="00F334FE"/>
    <w:rsid w:val="00F4196A"/>
    <w:rsid w:val="00F6062D"/>
    <w:rsid w:val="00F65F96"/>
    <w:rsid w:val="00F77C2E"/>
    <w:rsid w:val="00F8247A"/>
    <w:rsid w:val="00FA006B"/>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0"/>
    <w:next w:val="a0"/>
    <w:link w:val="10"/>
    <w:uiPriority w:val="9"/>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h2,2,Header 2"/>
    <w:basedOn w:val="a0"/>
    <w:next w:val="a0"/>
    <w:link w:val="21"/>
    <w:uiPriority w:val="9"/>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915B7D"/>
    <w:pPr>
      <w:keepNext/>
      <w:keepLines/>
      <w:spacing w:before="200"/>
      <w:outlineLvl w:val="2"/>
    </w:pPr>
    <w:rPr>
      <w:rFonts w:ascii="Cambria" w:hAnsi="Cambria"/>
      <w:b/>
      <w:bCs/>
      <w:color w:val="4F81BD"/>
    </w:rPr>
  </w:style>
  <w:style w:type="paragraph" w:styleId="40">
    <w:name w:val="heading 4"/>
    <w:basedOn w:val="a0"/>
    <w:next w:val="a0"/>
    <w:link w:val="41"/>
    <w:qFormat/>
    <w:rsid w:val="00915B7D"/>
    <w:pPr>
      <w:keepNext/>
      <w:keepLines/>
      <w:spacing w:before="200"/>
      <w:outlineLvl w:val="3"/>
    </w:pPr>
    <w:rPr>
      <w:rFonts w:ascii="Cambria" w:hAnsi="Cambria"/>
      <w:b/>
      <w:bCs/>
      <w:i/>
      <w:iCs/>
      <w:color w:val="4F81BD"/>
    </w:rPr>
  </w:style>
  <w:style w:type="paragraph" w:styleId="5">
    <w:name w:val="heading 5"/>
    <w:basedOn w:val="a0"/>
    <w:next w:val="a0"/>
    <w:link w:val="50"/>
    <w:qFormat/>
    <w:rsid w:val="00915B7D"/>
    <w:pPr>
      <w:keepNext/>
      <w:outlineLvl w:val="4"/>
    </w:pPr>
    <w:rPr>
      <w:b/>
      <w:i/>
      <w:sz w:val="26"/>
      <w:szCs w:val="26"/>
    </w:rPr>
  </w:style>
  <w:style w:type="paragraph" w:styleId="6">
    <w:name w:val="heading 6"/>
    <w:basedOn w:val="a0"/>
    <w:next w:val="a0"/>
    <w:link w:val="60"/>
    <w:qFormat/>
    <w:rsid w:val="00915B7D"/>
    <w:pPr>
      <w:keepNext/>
      <w:ind w:firstLine="709"/>
      <w:jc w:val="right"/>
      <w:outlineLvl w:val="5"/>
    </w:pPr>
    <w:rPr>
      <w:b/>
      <w:sz w:val="26"/>
      <w:szCs w:val="26"/>
    </w:rPr>
  </w:style>
  <w:style w:type="paragraph" w:styleId="7">
    <w:name w:val="heading 7"/>
    <w:basedOn w:val="a0"/>
    <w:next w:val="a0"/>
    <w:link w:val="70"/>
    <w:qFormat/>
    <w:rsid w:val="00915B7D"/>
    <w:pPr>
      <w:tabs>
        <w:tab w:val="num" w:pos="3469"/>
      </w:tabs>
      <w:spacing w:before="240" w:after="60"/>
      <w:ind w:left="3469" w:hanging="1296"/>
      <w:outlineLvl w:val="6"/>
    </w:pPr>
  </w:style>
  <w:style w:type="paragraph" w:styleId="8">
    <w:name w:val="heading 8"/>
    <w:basedOn w:val="a0"/>
    <w:next w:val="a0"/>
    <w:link w:val="80"/>
    <w:qFormat/>
    <w:rsid w:val="00915B7D"/>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915B7D"/>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1"/>
    <w:link w:val="1"/>
    <w:uiPriority w:val="9"/>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h2 Знак,2 Знак,Header 2 Знак"/>
    <w:basedOn w:val="a1"/>
    <w:link w:val="20"/>
    <w:uiPriority w:val="9"/>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915B7D"/>
    <w:pPr>
      <w:keepNext/>
      <w:snapToGrid w:val="0"/>
      <w:jc w:val="center"/>
    </w:pPr>
    <w:rPr>
      <w:szCs w:val="20"/>
    </w:rPr>
  </w:style>
  <w:style w:type="paragraph" w:customStyle="1" w:styleId="rvps1">
    <w:name w:val="rvps1"/>
    <w:basedOn w:val="a0"/>
    <w:rsid w:val="00915B7D"/>
    <w:pPr>
      <w:jc w:val="center"/>
    </w:pPr>
  </w:style>
  <w:style w:type="character" w:styleId="a4">
    <w:name w:val="Hyperlink"/>
    <w:uiPriority w:val="99"/>
    <w:unhideWhenUsed/>
    <w:rsid w:val="00915B7D"/>
    <w:rPr>
      <w:color w:val="0000FF"/>
      <w:u w:val="single"/>
    </w:rPr>
  </w:style>
  <w:style w:type="paragraph" w:styleId="a5">
    <w:name w:val="List Paragraph"/>
    <w:basedOn w:val="a0"/>
    <w:link w:val="a6"/>
    <w:uiPriority w:val="34"/>
    <w:qFormat/>
    <w:rsid w:val="00915B7D"/>
    <w:pPr>
      <w:ind w:left="720"/>
      <w:contextualSpacing/>
    </w:pPr>
  </w:style>
  <w:style w:type="paragraph" w:styleId="12">
    <w:name w:val="toc 1"/>
    <w:basedOn w:val="a0"/>
    <w:next w:val="a0"/>
    <w:autoRedefine/>
    <w:uiPriority w:val="39"/>
    <w:qFormat/>
    <w:rsid w:val="00915B7D"/>
    <w:pPr>
      <w:ind w:firstLine="34"/>
    </w:pPr>
  </w:style>
  <w:style w:type="paragraph" w:styleId="2">
    <w:name w:val="toc 2"/>
    <w:basedOn w:val="a0"/>
    <w:next w:val="a0"/>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7">
    <w:name w:val="header"/>
    <w:basedOn w:val="a0"/>
    <w:link w:val="a8"/>
    <w:unhideWhenUsed/>
    <w:rsid w:val="00915B7D"/>
    <w:pPr>
      <w:tabs>
        <w:tab w:val="center" w:pos="4677"/>
        <w:tab w:val="right" w:pos="9355"/>
      </w:tabs>
    </w:pPr>
  </w:style>
  <w:style w:type="character" w:customStyle="1" w:styleId="a8">
    <w:name w:val="Верхний колонтитул Знак"/>
    <w:basedOn w:val="a1"/>
    <w:link w:val="a7"/>
    <w:uiPriority w:val="99"/>
    <w:rsid w:val="00915B7D"/>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915B7D"/>
    <w:pPr>
      <w:tabs>
        <w:tab w:val="center" w:pos="4677"/>
        <w:tab w:val="right" w:pos="9355"/>
      </w:tabs>
    </w:pPr>
  </w:style>
  <w:style w:type="character" w:customStyle="1" w:styleId="aa">
    <w:name w:val="Нижний колонтитул Знак"/>
    <w:basedOn w:val="a1"/>
    <w:link w:val="a9"/>
    <w:uiPriority w:val="99"/>
    <w:rsid w:val="00915B7D"/>
    <w:rPr>
      <w:rFonts w:ascii="Times New Roman" w:eastAsia="Times New Roman" w:hAnsi="Times New Roman" w:cs="Times New Roman"/>
      <w:sz w:val="24"/>
      <w:szCs w:val="24"/>
      <w:lang w:eastAsia="ru-RU"/>
    </w:rPr>
  </w:style>
  <w:style w:type="paragraph" w:styleId="ab">
    <w:name w:val="Balloon Text"/>
    <w:basedOn w:val="a0"/>
    <w:link w:val="ac"/>
    <w:semiHidden/>
    <w:unhideWhenUsed/>
    <w:rsid w:val="00915B7D"/>
    <w:rPr>
      <w:rFonts w:ascii="Tahoma" w:hAnsi="Tahoma" w:cs="Tahoma"/>
      <w:sz w:val="16"/>
      <w:szCs w:val="16"/>
    </w:rPr>
  </w:style>
  <w:style w:type="character" w:customStyle="1" w:styleId="ac">
    <w:name w:val="Текст выноски Знак"/>
    <w:basedOn w:val="a1"/>
    <w:link w:val="ab"/>
    <w:semiHidden/>
    <w:rsid w:val="00915B7D"/>
    <w:rPr>
      <w:rFonts w:ascii="Tahoma" w:eastAsia="Times New Roman" w:hAnsi="Tahoma" w:cs="Tahoma"/>
      <w:sz w:val="16"/>
      <w:szCs w:val="16"/>
      <w:lang w:eastAsia="ru-RU"/>
    </w:rPr>
  </w:style>
  <w:style w:type="table" w:styleId="ad">
    <w:name w:val="Table Grid"/>
    <w:basedOn w:val="a2"/>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
    <w:basedOn w:val="a0"/>
    <w:link w:val="af"/>
    <w:uiPriority w:val="99"/>
    <w:rsid w:val="00915B7D"/>
    <w:pPr>
      <w:spacing w:before="100" w:beforeAutospacing="1" w:after="100" w:afterAutospacing="1"/>
    </w:pPr>
  </w:style>
  <w:style w:type="paragraph" w:customStyle="1" w:styleId="Times12">
    <w:name w:val="Times 12"/>
    <w:basedOn w:val="a0"/>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0"/>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0"/>
    <w:link w:val="23"/>
    <w:unhideWhenUsed/>
    <w:rsid w:val="00915B7D"/>
    <w:pPr>
      <w:spacing w:after="120" w:line="480" w:lineRule="auto"/>
      <w:ind w:left="283"/>
    </w:pPr>
  </w:style>
  <w:style w:type="character" w:customStyle="1" w:styleId="23">
    <w:name w:val="Основной текст с отступом 2 Знак"/>
    <w:basedOn w:val="a1"/>
    <w:link w:val="22"/>
    <w:rsid w:val="00915B7D"/>
    <w:rPr>
      <w:rFonts w:ascii="Times New Roman" w:eastAsia="Times New Roman" w:hAnsi="Times New Roman" w:cs="Times New Roman"/>
      <w:sz w:val="24"/>
      <w:szCs w:val="24"/>
      <w:lang w:eastAsia="ru-RU"/>
    </w:rPr>
  </w:style>
  <w:style w:type="paragraph" w:styleId="af0">
    <w:name w:val="Plain Text"/>
    <w:basedOn w:val="a0"/>
    <w:link w:val="af1"/>
    <w:rsid w:val="00915B7D"/>
    <w:pPr>
      <w:snapToGrid w:val="0"/>
    </w:pPr>
    <w:rPr>
      <w:rFonts w:ascii="Courier New" w:hAnsi="Courier New"/>
      <w:sz w:val="20"/>
      <w:szCs w:val="20"/>
    </w:rPr>
  </w:style>
  <w:style w:type="character" w:customStyle="1" w:styleId="af1">
    <w:name w:val="Текст Знак"/>
    <w:basedOn w:val="a1"/>
    <w:link w:val="af0"/>
    <w:uiPriority w:val="99"/>
    <w:rsid w:val="00915B7D"/>
    <w:rPr>
      <w:rFonts w:ascii="Courier New" w:eastAsia="Times New Roman" w:hAnsi="Courier New" w:cs="Times New Roman"/>
      <w:sz w:val="20"/>
      <w:szCs w:val="20"/>
      <w:lang w:eastAsia="ru-RU"/>
    </w:rPr>
  </w:style>
  <w:style w:type="paragraph" w:customStyle="1" w:styleId="af2">
    <w:name w:val="Таблица шапка"/>
    <w:basedOn w:val="a0"/>
    <w:rsid w:val="00915B7D"/>
    <w:pPr>
      <w:keepNext/>
      <w:snapToGrid w:val="0"/>
      <w:spacing w:before="40" w:after="40"/>
      <w:ind w:left="57" w:right="57"/>
    </w:pPr>
    <w:rPr>
      <w:sz w:val="22"/>
      <w:szCs w:val="20"/>
    </w:rPr>
  </w:style>
  <w:style w:type="paragraph" w:customStyle="1" w:styleId="af3">
    <w:name w:val="Таблица текст"/>
    <w:basedOn w:val="a0"/>
    <w:rsid w:val="00915B7D"/>
    <w:pPr>
      <w:snapToGrid w:val="0"/>
      <w:spacing w:before="40" w:after="40"/>
      <w:ind w:left="57" w:right="57"/>
    </w:pPr>
    <w:rPr>
      <w:szCs w:val="20"/>
    </w:rPr>
  </w:style>
  <w:style w:type="character" w:customStyle="1" w:styleId="13">
    <w:name w:val="Ариал Знак1"/>
    <w:link w:val="af4"/>
    <w:locked/>
    <w:rsid w:val="00915B7D"/>
    <w:rPr>
      <w:rFonts w:ascii="Arial" w:hAnsi="Arial" w:cs="Arial"/>
    </w:rPr>
  </w:style>
  <w:style w:type="paragraph" w:customStyle="1" w:styleId="af4">
    <w:name w:val="Ариал"/>
    <w:basedOn w:val="a0"/>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915B7D"/>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915B7D"/>
    <w:rPr>
      <w:rFonts w:ascii="Arial" w:hAnsi="Arial" w:cs="Arial"/>
    </w:rPr>
  </w:style>
  <w:style w:type="paragraph" w:customStyle="1" w:styleId="af7">
    <w:name w:val="Ариал Таблица"/>
    <w:basedOn w:val="af4"/>
    <w:link w:val="af6"/>
    <w:rsid w:val="00915B7D"/>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rsid w:val="00915B7D"/>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915B7D"/>
    <w:rPr>
      <w:rFonts w:ascii="Times New Roman" w:eastAsia="Times New Roman" w:hAnsi="Times New Roman" w:cs="Times New Roman"/>
      <w:sz w:val="20"/>
      <w:szCs w:val="20"/>
      <w:lang w:eastAsia="ru-RU"/>
    </w:rPr>
  </w:style>
  <w:style w:type="character" w:styleId="afa">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915B7D"/>
  </w:style>
  <w:style w:type="paragraph" w:customStyle="1" w:styleId="rvps46">
    <w:name w:val="rvps46"/>
    <w:basedOn w:val="a0"/>
    <w:rsid w:val="00915B7D"/>
    <w:pPr>
      <w:spacing w:before="120" w:after="120"/>
    </w:pPr>
  </w:style>
  <w:style w:type="character" w:styleId="afc">
    <w:name w:val="annotation reference"/>
    <w:uiPriority w:val="99"/>
    <w:unhideWhenUsed/>
    <w:rsid w:val="00915B7D"/>
    <w:rPr>
      <w:sz w:val="16"/>
      <w:szCs w:val="16"/>
    </w:rPr>
  </w:style>
  <w:style w:type="paragraph" w:styleId="afd">
    <w:name w:val="annotation text"/>
    <w:basedOn w:val="a0"/>
    <w:link w:val="afe"/>
    <w:uiPriority w:val="99"/>
    <w:unhideWhenUsed/>
    <w:rsid w:val="00915B7D"/>
    <w:rPr>
      <w:sz w:val="20"/>
      <w:szCs w:val="20"/>
    </w:rPr>
  </w:style>
  <w:style w:type="character" w:customStyle="1" w:styleId="afe">
    <w:name w:val="Текст примечания Знак"/>
    <w:basedOn w:val="a1"/>
    <w:link w:val="afd"/>
    <w:uiPriority w:val="99"/>
    <w:rsid w:val="00915B7D"/>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915B7D"/>
    <w:rPr>
      <w:b/>
      <w:bCs/>
    </w:rPr>
  </w:style>
  <w:style w:type="character" w:customStyle="1" w:styleId="aff0">
    <w:name w:val="Тема примечания Знак"/>
    <w:basedOn w:val="afe"/>
    <w:link w:val="aff"/>
    <w:uiPriority w:val="99"/>
    <w:semiHidden/>
    <w:rsid w:val="00915B7D"/>
    <w:rPr>
      <w:rFonts w:ascii="Times New Roman" w:eastAsia="Times New Roman" w:hAnsi="Times New Roman" w:cs="Times New Roman"/>
      <w:b/>
      <w:bCs/>
      <w:sz w:val="20"/>
      <w:szCs w:val="20"/>
      <w:lang w:eastAsia="ru-RU"/>
    </w:rPr>
  </w:style>
  <w:style w:type="paragraph" w:styleId="aff1">
    <w:name w:val="Body Text Indent"/>
    <w:basedOn w:val="a0"/>
    <w:link w:val="aff2"/>
    <w:unhideWhenUsed/>
    <w:rsid w:val="00915B7D"/>
    <w:pPr>
      <w:ind w:firstLine="567"/>
      <w:jc w:val="both"/>
    </w:pPr>
    <w:rPr>
      <w:b/>
      <w:sz w:val="26"/>
      <w:szCs w:val="26"/>
    </w:rPr>
  </w:style>
  <w:style w:type="character" w:customStyle="1" w:styleId="aff2">
    <w:name w:val="Основной текст с отступом Знак"/>
    <w:basedOn w:val="a1"/>
    <w:link w:val="aff1"/>
    <w:rsid w:val="00915B7D"/>
    <w:rPr>
      <w:rFonts w:ascii="Times New Roman" w:eastAsia="Times New Roman" w:hAnsi="Times New Roman" w:cs="Times New Roman"/>
      <w:b/>
      <w:sz w:val="26"/>
      <w:szCs w:val="26"/>
      <w:lang w:eastAsia="ru-RU"/>
    </w:rPr>
  </w:style>
  <w:style w:type="paragraph" w:styleId="aff3">
    <w:name w:val="Body Text"/>
    <w:basedOn w:val="a0"/>
    <w:link w:val="aff4"/>
    <w:unhideWhenUsed/>
    <w:rsid w:val="00915B7D"/>
    <w:rPr>
      <w:i/>
      <w:sz w:val="26"/>
      <w:szCs w:val="26"/>
    </w:rPr>
  </w:style>
  <w:style w:type="character" w:customStyle="1" w:styleId="aff4">
    <w:name w:val="Основной текст Знак"/>
    <w:basedOn w:val="a1"/>
    <w:link w:val="aff3"/>
    <w:rsid w:val="00915B7D"/>
    <w:rPr>
      <w:rFonts w:ascii="Times New Roman" w:eastAsia="Times New Roman" w:hAnsi="Times New Roman" w:cs="Times New Roman"/>
      <w:i/>
      <w:sz w:val="26"/>
      <w:szCs w:val="26"/>
      <w:lang w:eastAsia="ru-RU"/>
    </w:rPr>
  </w:style>
  <w:style w:type="paragraph" w:styleId="24">
    <w:name w:val="Body Text 2"/>
    <w:basedOn w:val="a0"/>
    <w:link w:val="25"/>
    <w:unhideWhenUsed/>
    <w:rsid w:val="00915B7D"/>
    <w:rPr>
      <w:i/>
      <w:color w:val="FF0000"/>
      <w:sz w:val="26"/>
      <w:szCs w:val="26"/>
    </w:rPr>
  </w:style>
  <w:style w:type="character" w:customStyle="1" w:styleId="25">
    <w:name w:val="Основной текст 2 Знак"/>
    <w:basedOn w:val="a1"/>
    <w:link w:val="24"/>
    <w:rsid w:val="00915B7D"/>
    <w:rPr>
      <w:rFonts w:ascii="Times New Roman" w:eastAsia="Times New Roman" w:hAnsi="Times New Roman" w:cs="Times New Roman"/>
      <w:i/>
      <w:color w:val="FF0000"/>
      <w:sz w:val="26"/>
      <w:szCs w:val="26"/>
      <w:lang w:eastAsia="ru-RU"/>
    </w:rPr>
  </w:style>
  <w:style w:type="paragraph" w:customStyle="1" w:styleId="aff5">
    <w:name w:val="Пункт"/>
    <w:basedOn w:val="a0"/>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915B7D"/>
    <w:pPr>
      <w:spacing w:line="276" w:lineRule="auto"/>
      <w:outlineLvl w:val="9"/>
    </w:pPr>
  </w:style>
  <w:style w:type="paragraph" w:styleId="32">
    <w:name w:val="toc 3"/>
    <w:basedOn w:val="a0"/>
    <w:next w:val="a0"/>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0"/>
    <w:link w:val="34"/>
    <w:unhideWhenUsed/>
    <w:rsid w:val="00915B7D"/>
    <w:pPr>
      <w:autoSpaceDE w:val="0"/>
      <w:autoSpaceDN w:val="0"/>
      <w:adjustRightInd w:val="0"/>
    </w:pPr>
    <w:rPr>
      <w:sz w:val="26"/>
      <w:szCs w:val="26"/>
    </w:rPr>
  </w:style>
  <w:style w:type="character" w:customStyle="1" w:styleId="34">
    <w:name w:val="Основной текст 3 Знак"/>
    <w:basedOn w:val="a1"/>
    <w:link w:val="33"/>
    <w:rsid w:val="00915B7D"/>
    <w:rPr>
      <w:rFonts w:ascii="Times New Roman" w:eastAsia="Times New Roman" w:hAnsi="Times New Roman" w:cs="Times New Roman"/>
      <w:sz w:val="26"/>
      <w:szCs w:val="26"/>
      <w:lang w:eastAsia="ru-RU"/>
    </w:rPr>
  </w:style>
  <w:style w:type="paragraph" w:styleId="35">
    <w:name w:val="Body Text Indent 3"/>
    <w:basedOn w:val="a0"/>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1"/>
    <w:link w:val="35"/>
    <w:rsid w:val="00915B7D"/>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locked/>
    <w:rsid w:val="00915B7D"/>
    <w:rPr>
      <w:rFonts w:ascii="Times New Roman" w:eastAsia="Times New Roman" w:hAnsi="Times New Roman" w:cs="Times New Roman"/>
      <w:sz w:val="24"/>
      <w:szCs w:val="24"/>
      <w:lang w:eastAsia="ru-RU"/>
    </w:rPr>
  </w:style>
  <w:style w:type="paragraph" w:styleId="aff7">
    <w:name w:val="Block Text"/>
    <w:basedOn w:val="a0"/>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915B7D"/>
    <w:pPr>
      <w:keepNext/>
      <w:jc w:val="both"/>
    </w:pPr>
    <w:rPr>
      <w:szCs w:val="20"/>
      <w:lang w:val="en-GB"/>
    </w:rPr>
  </w:style>
  <w:style w:type="paragraph" w:customStyle="1" w:styleId="14">
    <w:name w:val="Абзац списка1"/>
    <w:basedOn w:val="a0"/>
    <w:rsid w:val="00915B7D"/>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915B7D"/>
    <w:pPr>
      <w:spacing w:line="360" w:lineRule="auto"/>
      <w:ind w:firstLine="720"/>
      <w:jc w:val="both"/>
    </w:pPr>
  </w:style>
  <w:style w:type="character" w:customStyle="1" w:styleId="aff9">
    <w:name w:val="Текст документа Знак"/>
    <w:link w:val="aff8"/>
    <w:uiPriority w:val="99"/>
    <w:locked/>
    <w:rsid w:val="00915B7D"/>
    <w:rPr>
      <w:rFonts w:ascii="Times New Roman" w:eastAsia="Times New Roman" w:hAnsi="Times New Roman" w:cs="Times New Roman"/>
      <w:sz w:val="24"/>
      <w:szCs w:val="24"/>
      <w:lang w:eastAsia="ru-RU"/>
    </w:rPr>
  </w:style>
  <w:style w:type="character" w:styleId="affa">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0"/>
    <w:semiHidden/>
    <w:rsid w:val="00915B7D"/>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0"/>
    <w:rsid w:val="00DE184D"/>
    <w:pPr>
      <w:widowControl w:val="0"/>
      <w:jc w:val="both"/>
    </w:pPr>
    <w:rPr>
      <w:rFonts w:eastAsia="SimSun"/>
      <w:kern w:val="2"/>
      <w:sz w:val="21"/>
      <w:szCs w:val="21"/>
      <w:lang w:val="en-US" w:eastAsia="zh-CN"/>
    </w:rPr>
  </w:style>
  <w:style w:type="paragraph" w:customStyle="1" w:styleId="affc">
    <w:name w:val="Колонтитул (правый)"/>
    <w:basedOn w:val="affd"/>
    <w:next w:val="a0"/>
    <w:rsid w:val="00DE184D"/>
    <w:pPr>
      <w:jc w:val="both"/>
    </w:pPr>
    <w:rPr>
      <w:sz w:val="16"/>
      <w:szCs w:val="16"/>
    </w:rPr>
  </w:style>
  <w:style w:type="paragraph" w:customStyle="1" w:styleId="affd">
    <w:name w:val="Текст (прав. подпись)"/>
    <w:basedOn w:val="a0"/>
    <w:next w:val="a0"/>
    <w:rsid w:val="00DE184D"/>
    <w:pPr>
      <w:autoSpaceDE w:val="0"/>
      <w:autoSpaceDN w:val="0"/>
      <w:adjustRightInd w:val="0"/>
      <w:jc w:val="right"/>
    </w:pPr>
    <w:rPr>
      <w:rFonts w:ascii="Arial" w:hAnsi="Arial" w:cs="Arial"/>
    </w:rPr>
  </w:style>
  <w:style w:type="character" w:customStyle="1" w:styleId="affe">
    <w:name w:val="Цветовое выделение"/>
    <w:rsid w:val="00DE184D"/>
    <w:rPr>
      <w:b/>
      <w:color w:val="000080"/>
    </w:rPr>
  </w:style>
  <w:style w:type="paragraph" w:customStyle="1" w:styleId="afff">
    <w:name w:val="Таблицы (моноширинный)"/>
    <w:basedOn w:val="a0"/>
    <w:next w:val="a0"/>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0"/>
    <w:rsid w:val="00DE184D"/>
    <w:pPr>
      <w:widowControl w:val="0"/>
      <w:jc w:val="both"/>
    </w:pPr>
    <w:rPr>
      <w:rFonts w:eastAsia="SimSun"/>
      <w:kern w:val="2"/>
      <w:sz w:val="21"/>
      <w:szCs w:val="21"/>
      <w:lang w:val="en-US" w:eastAsia="zh-CN"/>
    </w:rPr>
  </w:style>
  <w:style w:type="character" w:customStyle="1" w:styleId="afff0">
    <w:name w:val="Гипертекстовая ссылка"/>
    <w:rsid w:val="00DE184D"/>
    <w:rPr>
      <w:b/>
      <w:color w:val="008000"/>
    </w:rPr>
  </w:style>
  <w:style w:type="paragraph" w:customStyle="1" w:styleId="1CharChar2">
    <w:name w:val="Знак Знак1 Char Char2"/>
    <w:basedOn w:val="a0"/>
    <w:rsid w:val="00DE184D"/>
    <w:pPr>
      <w:widowControl w:val="0"/>
      <w:jc w:val="both"/>
    </w:pPr>
    <w:rPr>
      <w:rFonts w:eastAsia="SimSun"/>
      <w:kern w:val="2"/>
      <w:sz w:val="21"/>
      <w:szCs w:val="21"/>
      <w:lang w:val="en-US" w:eastAsia="zh-CN"/>
    </w:rPr>
  </w:style>
  <w:style w:type="paragraph" w:customStyle="1" w:styleId="1CharChar3">
    <w:name w:val="Знак Знак1 Char Char3"/>
    <w:basedOn w:val="a0"/>
    <w:rsid w:val="00DE184D"/>
    <w:pPr>
      <w:widowControl w:val="0"/>
      <w:jc w:val="both"/>
    </w:pPr>
    <w:rPr>
      <w:rFonts w:eastAsia="SimSun"/>
      <w:kern w:val="2"/>
      <w:sz w:val="21"/>
      <w:szCs w:val="21"/>
      <w:lang w:val="en-US" w:eastAsia="zh-CN"/>
    </w:rPr>
  </w:style>
  <w:style w:type="paragraph" w:customStyle="1" w:styleId="1CharChar4">
    <w:name w:val="Знак Знак1 Char Char4"/>
    <w:basedOn w:val="a0"/>
    <w:rsid w:val="00DE184D"/>
    <w:pPr>
      <w:widowControl w:val="0"/>
      <w:jc w:val="both"/>
    </w:pPr>
    <w:rPr>
      <w:rFonts w:eastAsia="SimSun"/>
      <w:kern w:val="2"/>
      <w:sz w:val="21"/>
      <w:szCs w:val="21"/>
      <w:lang w:val="en-US" w:eastAsia="zh-CN"/>
    </w:rPr>
  </w:style>
  <w:style w:type="paragraph" w:customStyle="1" w:styleId="1CharChar5">
    <w:name w:val="Знак Знак1 Char Char5"/>
    <w:basedOn w:val="a0"/>
    <w:rsid w:val="00DE184D"/>
    <w:pPr>
      <w:widowControl w:val="0"/>
      <w:jc w:val="both"/>
    </w:pPr>
    <w:rPr>
      <w:rFonts w:eastAsia="SimSun"/>
      <w:kern w:val="2"/>
      <w:sz w:val="21"/>
      <w:szCs w:val="21"/>
      <w:lang w:val="en-US" w:eastAsia="zh-CN"/>
    </w:rPr>
  </w:style>
  <w:style w:type="paragraph" w:styleId="afff1">
    <w:name w:val="Title"/>
    <w:basedOn w:val="a0"/>
    <w:link w:val="afff2"/>
    <w:qFormat/>
    <w:rsid w:val="00DE184D"/>
    <w:pPr>
      <w:jc w:val="center"/>
    </w:pPr>
    <w:rPr>
      <w:b/>
      <w:bCs/>
      <w:caps/>
      <w:sz w:val="20"/>
      <w:szCs w:val="20"/>
    </w:rPr>
  </w:style>
  <w:style w:type="character" w:customStyle="1" w:styleId="afff2">
    <w:name w:val="Название Знак"/>
    <w:basedOn w:val="a1"/>
    <w:link w:val="afff1"/>
    <w:rsid w:val="00DE184D"/>
    <w:rPr>
      <w:rFonts w:ascii="Times New Roman" w:eastAsia="Times New Roman" w:hAnsi="Times New Roman" w:cs="Times New Roman"/>
      <w:b/>
      <w:bCs/>
      <w:caps/>
      <w:sz w:val="20"/>
      <w:szCs w:val="20"/>
      <w:lang w:eastAsia="ru-RU"/>
    </w:rPr>
  </w:style>
  <w:style w:type="paragraph" w:customStyle="1" w:styleId="afff3">
    <w:name w:val="Стиль"/>
    <w:basedOn w:val="a0"/>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0"/>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Subtitle"/>
    <w:basedOn w:val="a0"/>
    <w:link w:val="16"/>
    <w:qFormat/>
    <w:rsid w:val="00DE184D"/>
    <w:pPr>
      <w:jc w:val="center"/>
    </w:pPr>
    <w:rPr>
      <w:b/>
      <w:sz w:val="28"/>
      <w:szCs w:val="20"/>
    </w:rPr>
  </w:style>
  <w:style w:type="character" w:customStyle="1" w:styleId="afff5">
    <w:name w:val="Подзаголовок Знак"/>
    <w:basedOn w:val="a1"/>
    <w:rsid w:val="00DE184D"/>
    <w:rPr>
      <w:rFonts w:eastAsiaTheme="minorEastAsia"/>
      <w:color w:val="5A5A5A" w:themeColor="text1" w:themeTint="A5"/>
      <w:spacing w:val="15"/>
      <w:lang w:eastAsia="ru-RU"/>
    </w:rPr>
  </w:style>
  <w:style w:type="character" w:customStyle="1" w:styleId="16">
    <w:name w:val="Подзаголовок Знак1"/>
    <w:link w:val="afff4"/>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0"/>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6">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0"/>
    <w:rsid w:val="00DE184D"/>
    <w:pPr>
      <w:spacing w:before="100" w:beforeAutospacing="1" w:after="100" w:afterAutospacing="1"/>
    </w:pPr>
    <w:rPr>
      <w:rFonts w:ascii="Arial" w:hAnsi="Arial" w:cs="Arial"/>
      <w:i/>
      <w:iCs/>
      <w:sz w:val="18"/>
      <w:szCs w:val="18"/>
    </w:rPr>
  </w:style>
  <w:style w:type="paragraph" w:customStyle="1" w:styleId="font6">
    <w:name w:val="font6"/>
    <w:basedOn w:val="a0"/>
    <w:rsid w:val="00DE184D"/>
    <w:pPr>
      <w:spacing w:before="100" w:beforeAutospacing="1" w:after="100" w:afterAutospacing="1"/>
    </w:pPr>
    <w:rPr>
      <w:rFonts w:ascii="Arial" w:hAnsi="Arial" w:cs="Arial"/>
      <w:i/>
      <w:iCs/>
      <w:sz w:val="14"/>
      <w:szCs w:val="14"/>
    </w:rPr>
  </w:style>
  <w:style w:type="paragraph" w:customStyle="1" w:styleId="xl66">
    <w:name w:val="xl66"/>
    <w:basedOn w:val="a0"/>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0"/>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0"/>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0"/>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0"/>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0"/>
    <w:rsid w:val="00DE184D"/>
    <w:pPr>
      <w:spacing w:before="100" w:beforeAutospacing="1" w:after="100" w:afterAutospacing="1"/>
    </w:pPr>
    <w:rPr>
      <w:rFonts w:ascii="Arial" w:hAnsi="Arial" w:cs="Arial"/>
      <w:sz w:val="20"/>
      <w:szCs w:val="20"/>
    </w:rPr>
  </w:style>
  <w:style w:type="paragraph" w:customStyle="1" w:styleId="xl75">
    <w:name w:val="xl75"/>
    <w:basedOn w:val="a0"/>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0"/>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0"/>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0"/>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0"/>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0"/>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0"/>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0"/>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0"/>
    <w:rsid w:val="00DE184D"/>
    <w:pPr>
      <w:spacing w:before="100" w:beforeAutospacing="1" w:after="100" w:afterAutospacing="1"/>
    </w:pPr>
    <w:rPr>
      <w:rFonts w:ascii="Arial" w:hAnsi="Arial" w:cs="Arial"/>
      <w:sz w:val="20"/>
      <w:szCs w:val="20"/>
    </w:rPr>
  </w:style>
  <w:style w:type="paragraph" w:customStyle="1" w:styleId="xl84">
    <w:name w:val="xl84"/>
    <w:basedOn w:val="a0"/>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0"/>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0"/>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0"/>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0"/>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0"/>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0"/>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0"/>
    <w:rsid w:val="00DE184D"/>
    <w:pPr>
      <w:spacing w:before="100" w:beforeAutospacing="1" w:after="100" w:afterAutospacing="1"/>
      <w:jc w:val="right"/>
    </w:pPr>
    <w:rPr>
      <w:rFonts w:ascii="Arial" w:hAnsi="Arial" w:cs="Arial"/>
      <w:sz w:val="20"/>
      <w:szCs w:val="20"/>
    </w:rPr>
  </w:style>
  <w:style w:type="paragraph" w:customStyle="1" w:styleId="xl108">
    <w:name w:val="xl108"/>
    <w:basedOn w:val="a0"/>
    <w:rsid w:val="00DE184D"/>
    <w:pPr>
      <w:spacing w:before="100" w:beforeAutospacing="1" w:after="100" w:afterAutospacing="1"/>
      <w:jc w:val="right"/>
    </w:pPr>
  </w:style>
  <w:style w:type="paragraph" w:customStyle="1" w:styleId="xl109">
    <w:name w:val="xl109"/>
    <w:basedOn w:val="a0"/>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0"/>
    <w:rsid w:val="00DE184D"/>
    <w:pPr>
      <w:spacing w:before="100" w:beforeAutospacing="1" w:after="100" w:afterAutospacing="1"/>
      <w:textAlignment w:val="top"/>
    </w:pPr>
  </w:style>
  <w:style w:type="paragraph" w:customStyle="1" w:styleId="xl111">
    <w:name w:val="xl111"/>
    <w:basedOn w:val="a0"/>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0"/>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0"/>
    <w:uiPriority w:val="99"/>
    <w:rsid w:val="00024A16"/>
    <w:pPr>
      <w:suppressAutoHyphens/>
      <w:spacing w:before="280" w:after="280"/>
      <w:jc w:val="both"/>
    </w:pPr>
    <w:rPr>
      <w:rFonts w:ascii="Arial" w:hAnsi="Arial" w:cs="Arial"/>
      <w:lang w:eastAsia="ar-SA"/>
    </w:rPr>
  </w:style>
  <w:style w:type="paragraph" w:styleId="afff7">
    <w:name w:val="List"/>
    <w:basedOn w:val="a0"/>
    <w:semiHidden/>
    <w:unhideWhenUsed/>
    <w:rsid w:val="00024A16"/>
    <w:pPr>
      <w:ind w:left="283" w:hanging="283"/>
      <w:contextualSpacing/>
    </w:pPr>
  </w:style>
  <w:style w:type="paragraph" w:customStyle="1" w:styleId="afff8">
    <w:name w:val="Содержимое таблицы"/>
    <w:basedOn w:val="a0"/>
    <w:rsid w:val="00566240"/>
    <w:pPr>
      <w:widowControl w:val="0"/>
      <w:suppressLineNumbers/>
      <w:suppressAutoHyphens/>
    </w:pPr>
    <w:rPr>
      <w:rFonts w:eastAsia="SimSun" w:cs="Mangal"/>
      <w:kern w:val="1"/>
      <w:lang w:eastAsia="hi-IN" w:bidi="hi-IN"/>
    </w:rPr>
  </w:style>
  <w:style w:type="paragraph" w:customStyle="1" w:styleId="010">
    <w:name w:val="010_Основной"/>
    <w:basedOn w:val="a0"/>
    <w:link w:val="0100"/>
    <w:uiPriority w:val="99"/>
    <w:rsid w:val="001F272A"/>
    <w:pPr>
      <w:ind w:firstLine="709"/>
      <w:jc w:val="both"/>
    </w:pPr>
    <w:rPr>
      <w:lang w:eastAsia="en-US"/>
    </w:rPr>
  </w:style>
  <w:style w:type="character" w:customStyle="1" w:styleId="0100">
    <w:name w:val="010_Основной Знак"/>
    <w:basedOn w:val="a1"/>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
    <w:name w:val="Абзац"/>
    <w:rsid w:val="00A979AE"/>
    <w:pPr>
      <w:numPr>
        <w:numId w:val="7"/>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0"/>
    <w:rsid w:val="00A979AE"/>
    <w:pPr>
      <w:spacing w:after="160" w:line="240" w:lineRule="exact"/>
    </w:pPr>
    <w:rPr>
      <w:rFonts w:ascii="Verdana" w:hAnsi="Verdana"/>
      <w:sz w:val="20"/>
      <w:szCs w:val="20"/>
      <w:lang w:val="en-US" w:eastAsia="en-US"/>
    </w:rPr>
  </w:style>
  <w:style w:type="paragraph" w:customStyle="1" w:styleId="HeaderLevel2">
    <w:name w:val="HeaderLevel 2"/>
    <w:basedOn w:val="a0"/>
    <w:rsid w:val="00A979AE"/>
    <w:pPr>
      <w:spacing w:after="120"/>
      <w:jc w:val="both"/>
    </w:pPr>
    <w:rPr>
      <w:szCs w:val="20"/>
    </w:rPr>
  </w:style>
  <w:style w:type="paragraph" w:customStyle="1" w:styleId="xl24">
    <w:name w:val="xl24"/>
    <w:basedOn w:val="a0"/>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0"/>
    <w:rsid w:val="00A979AE"/>
    <w:pPr>
      <w:ind w:firstLine="709"/>
      <w:jc w:val="both"/>
    </w:pPr>
    <w:rPr>
      <w:szCs w:val="20"/>
    </w:rPr>
  </w:style>
  <w:style w:type="paragraph" w:customStyle="1" w:styleId="afff9">
    <w:name w:val="Текст_бюл"/>
    <w:basedOn w:val="af0"/>
    <w:link w:val="afffa"/>
    <w:uiPriority w:val="99"/>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a">
    <w:name w:val="Текст_бюл Знак"/>
    <w:link w:val="afff9"/>
    <w:uiPriority w:val="99"/>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d"/>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0"/>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6">
    <w:name w:val="Абзац списка Знак"/>
    <w:basedOn w:val="a1"/>
    <w:link w:val="a5"/>
    <w:uiPriority w:val="34"/>
    <w:rsid w:val="00A979AE"/>
    <w:rPr>
      <w:rFonts w:ascii="Times New Roman" w:eastAsia="Times New Roman" w:hAnsi="Times New Roman" w:cs="Times New Roman"/>
      <w:sz w:val="24"/>
      <w:szCs w:val="24"/>
      <w:lang w:eastAsia="ru-RU"/>
    </w:rPr>
  </w:style>
  <w:style w:type="paragraph" w:customStyle="1" w:styleId="xl19">
    <w:name w:val="xl19"/>
    <w:basedOn w:val="a0"/>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0"/>
    <w:next w:val="a0"/>
    <w:rsid w:val="002B0A62"/>
    <w:pPr>
      <w:keepNext/>
      <w:widowControl w:val="0"/>
      <w:autoSpaceDE w:val="0"/>
      <w:autoSpaceDN w:val="0"/>
      <w:jc w:val="right"/>
      <w:outlineLvl w:val="5"/>
    </w:pPr>
    <w:rPr>
      <w:vanish/>
      <w:sz w:val="20"/>
      <w:szCs w:val="20"/>
    </w:rPr>
  </w:style>
  <w:style w:type="paragraph" w:customStyle="1" w:styleId="19">
    <w:name w:val="СМК 1"/>
    <w:basedOn w:val="1"/>
    <w:next w:val="a0"/>
    <w:rsid w:val="002B0A62"/>
    <w:pPr>
      <w:keepLines w:val="0"/>
      <w:tabs>
        <w:tab w:val="num" w:pos="0"/>
      </w:tabs>
      <w:spacing w:before="120" w:after="120"/>
      <w:ind w:left="709"/>
    </w:pPr>
    <w:rPr>
      <w:rFonts w:ascii="Times New Roman" w:hAnsi="Times New Roman"/>
      <w:color w:val="auto"/>
    </w:rPr>
  </w:style>
  <w:style w:type="paragraph" w:customStyle="1" w:styleId="29">
    <w:name w:val="СМК 2"/>
    <w:basedOn w:val="20"/>
    <w:next w:val="a0"/>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0"/>
    <w:rsid w:val="00237971"/>
    <w:pPr>
      <w:widowControl w:val="0"/>
      <w:suppressAutoHyphens/>
    </w:pPr>
    <w:rPr>
      <w:rFonts w:eastAsia="Lucida Sans Unicode" w:cs="Tahoma"/>
      <w:color w:val="000000"/>
      <w:sz w:val="22"/>
      <w:lang w:val="en-US" w:eastAsia="en-US" w:bidi="en-US"/>
    </w:rPr>
  </w:style>
  <w:style w:type="paragraph" w:customStyle="1" w:styleId="afffb">
    <w:name w:val="Заголовок таблицы"/>
    <w:basedOn w:val="afff8"/>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0"/>
    <w:rsid w:val="00237971"/>
    <w:pPr>
      <w:widowControl w:val="0"/>
      <w:suppressAutoHyphens/>
    </w:pPr>
    <w:rPr>
      <w:rFonts w:eastAsia="Lucida Sans Unicode" w:cs="Tahoma"/>
      <w:color w:val="0000FF"/>
      <w:sz w:val="22"/>
      <w:lang w:val="en-US" w:eastAsia="en-US" w:bidi="en-US"/>
    </w:rPr>
  </w:style>
  <w:style w:type="paragraph" w:customStyle="1" w:styleId="afffc">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n.ishmaev@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ishmae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AD0B3-01B5-40CF-A0A1-56A4B8C5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19</Pages>
  <Words>5615</Words>
  <Characters>32007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37547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382</cp:revision>
  <cp:lastPrinted>2017-02-16T07:37:00Z</cp:lastPrinted>
  <dcterms:created xsi:type="dcterms:W3CDTF">2016-10-27T10:25:00Z</dcterms:created>
  <dcterms:modified xsi:type="dcterms:W3CDTF">2017-02-16T07:38:00Z</dcterms:modified>
</cp:coreProperties>
</file>